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2400"/>
        <w:gridCol w:w="2682"/>
        <w:gridCol w:w="1252"/>
        <w:gridCol w:w="51"/>
        <w:gridCol w:w="1508"/>
      </w:tblGrid>
      <w:tr w:rsidR="00000000" w14:paraId="61A74447" w14:textId="77777777">
        <w:tblPrEx>
          <w:tblCellMar>
            <w:top w:w="0" w:type="dxa"/>
            <w:bottom w:w="0" w:type="dxa"/>
          </w:tblCellMar>
        </w:tblPrEx>
        <w:tc>
          <w:tcPr>
            <w:tcW w:w="7763" w:type="dxa"/>
            <w:gridSpan w:val="5"/>
          </w:tcPr>
          <w:p w14:paraId="20BFBE01" w14:textId="77777777" w:rsidR="00000000" w:rsidRDefault="00000000">
            <w:pPr>
              <w:pStyle w:val="berschrift1"/>
            </w:pPr>
            <w:bookmarkStart w:id="0" w:name="_Toc404967583"/>
            <w:bookmarkStart w:id="1" w:name="_Toc404967836"/>
            <w:r>
              <w:t>Kristalle züchten</w:t>
            </w:r>
          </w:p>
          <w:p w14:paraId="76E8F2B8" w14:textId="77777777" w:rsidR="00000000" w:rsidRDefault="00000000">
            <w:r>
              <w:rPr>
                <w:sz w:val="20"/>
              </w:rPr>
              <w:t>Schülerübung, Versuchsvariante Thomas Seilnacht</w:t>
            </w:r>
          </w:p>
        </w:tc>
        <w:tc>
          <w:tcPr>
            <w:tcW w:w="1508" w:type="dxa"/>
          </w:tcPr>
          <w:p w14:paraId="61B46C2F" w14:textId="77777777" w:rsidR="00000000" w:rsidRDefault="00000000">
            <w:pPr>
              <w:pStyle w:val="berschrift1"/>
              <w:rPr>
                <w:b w:val="0"/>
              </w:rPr>
            </w:pPr>
          </w:p>
        </w:tc>
      </w:tr>
      <w:bookmarkEnd w:id="0"/>
      <w:bookmarkEnd w:id="1"/>
      <w:tr w:rsidR="00000000" w14:paraId="679E515A" w14:textId="77777777">
        <w:tblPrEx>
          <w:tblCellMar>
            <w:top w:w="0" w:type="dxa"/>
            <w:bottom w:w="0" w:type="dxa"/>
          </w:tblCellMar>
        </w:tblPrEx>
        <w:trPr>
          <w:trHeight w:val="672"/>
        </w:trPr>
        <w:tc>
          <w:tcPr>
            <w:tcW w:w="1378" w:type="dxa"/>
          </w:tcPr>
          <w:p w14:paraId="68F345A3" w14:textId="77777777" w:rsidR="00000000" w:rsidRDefault="00000000">
            <w:pPr>
              <w:jc w:val="both"/>
              <w:rPr>
                <w:b/>
                <w:sz w:val="20"/>
              </w:rPr>
            </w:pPr>
            <w:r>
              <w:rPr>
                <w:b/>
                <w:sz w:val="20"/>
              </w:rPr>
              <w:t>Geräte</w:t>
            </w:r>
          </w:p>
        </w:tc>
        <w:tc>
          <w:tcPr>
            <w:tcW w:w="2400" w:type="dxa"/>
          </w:tcPr>
          <w:p w14:paraId="57C362FE" w14:textId="77777777" w:rsidR="00000000" w:rsidRDefault="00000000">
            <w:pPr>
              <w:jc w:val="both"/>
              <w:rPr>
                <w:sz w:val="20"/>
              </w:rPr>
            </w:pPr>
            <w:r>
              <w:rPr>
                <w:sz w:val="20"/>
              </w:rPr>
              <w:t>Brenner</w:t>
            </w:r>
          </w:p>
          <w:p w14:paraId="7DB98FDF" w14:textId="77777777" w:rsidR="00000000" w:rsidRDefault="00000000">
            <w:pPr>
              <w:jc w:val="both"/>
              <w:rPr>
                <w:sz w:val="20"/>
              </w:rPr>
            </w:pPr>
            <w:r>
              <w:rPr>
                <w:sz w:val="20"/>
              </w:rPr>
              <w:t xml:space="preserve">Dreifuß oder </w:t>
            </w:r>
            <w:proofErr w:type="spellStart"/>
            <w:r>
              <w:rPr>
                <w:sz w:val="20"/>
              </w:rPr>
              <w:t>Vierfuß</w:t>
            </w:r>
            <w:proofErr w:type="spellEnd"/>
          </w:p>
          <w:p w14:paraId="52D169E7" w14:textId="77777777" w:rsidR="00000000" w:rsidRDefault="00000000">
            <w:pPr>
              <w:jc w:val="both"/>
              <w:rPr>
                <w:b/>
                <w:sz w:val="20"/>
                <w:u w:val="single"/>
              </w:rPr>
            </w:pPr>
            <w:r>
              <w:rPr>
                <w:sz w:val="20"/>
              </w:rPr>
              <w:t>Stativ</w:t>
            </w:r>
          </w:p>
        </w:tc>
        <w:tc>
          <w:tcPr>
            <w:tcW w:w="2682" w:type="dxa"/>
          </w:tcPr>
          <w:p w14:paraId="46D8A18D" w14:textId="77777777" w:rsidR="00000000" w:rsidRDefault="00000000">
            <w:pPr>
              <w:jc w:val="both"/>
              <w:rPr>
                <w:sz w:val="20"/>
              </w:rPr>
            </w:pPr>
            <w:r>
              <w:rPr>
                <w:sz w:val="20"/>
              </w:rPr>
              <w:t>Becherglas 50ml</w:t>
            </w:r>
          </w:p>
          <w:p w14:paraId="7FBA87DE" w14:textId="77777777" w:rsidR="00000000" w:rsidRDefault="00000000">
            <w:pPr>
              <w:jc w:val="both"/>
              <w:rPr>
                <w:sz w:val="20"/>
              </w:rPr>
            </w:pPr>
            <w:r>
              <w:rPr>
                <w:sz w:val="20"/>
              </w:rPr>
              <w:t>2x Becherglas 100ml</w:t>
            </w:r>
          </w:p>
          <w:p w14:paraId="31FB5433" w14:textId="77777777" w:rsidR="00000000" w:rsidRDefault="00000000">
            <w:pPr>
              <w:jc w:val="both"/>
              <w:rPr>
                <w:sz w:val="20"/>
              </w:rPr>
            </w:pPr>
            <w:r>
              <w:rPr>
                <w:sz w:val="20"/>
              </w:rPr>
              <w:t>Petrischale</w:t>
            </w:r>
          </w:p>
        </w:tc>
        <w:tc>
          <w:tcPr>
            <w:tcW w:w="2811" w:type="dxa"/>
            <w:gridSpan w:val="3"/>
          </w:tcPr>
          <w:p w14:paraId="11D9E872" w14:textId="77777777" w:rsidR="00000000" w:rsidRDefault="00000000">
            <w:pPr>
              <w:jc w:val="both"/>
              <w:rPr>
                <w:sz w:val="20"/>
              </w:rPr>
            </w:pPr>
            <w:r>
              <w:rPr>
                <w:sz w:val="20"/>
              </w:rPr>
              <w:t>Trichter, Filterpapier</w:t>
            </w:r>
          </w:p>
          <w:p w14:paraId="6FB70E90" w14:textId="77777777" w:rsidR="00000000" w:rsidRDefault="00000000">
            <w:pPr>
              <w:jc w:val="both"/>
              <w:rPr>
                <w:sz w:val="20"/>
              </w:rPr>
            </w:pPr>
            <w:r>
              <w:rPr>
                <w:sz w:val="20"/>
              </w:rPr>
              <w:t>Glasstab</w:t>
            </w:r>
          </w:p>
          <w:p w14:paraId="5CB6B082" w14:textId="77777777" w:rsidR="00000000" w:rsidRDefault="00000000">
            <w:pPr>
              <w:jc w:val="both"/>
              <w:rPr>
                <w:b/>
                <w:sz w:val="20"/>
                <w:u w:val="single"/>
              </w:rPr>
            </w:pPr>
            <w:r>
              <w:rPr>
                <w:sz w:val="20"/>
              </w:rPr>
              <w:t>Thermometer</w:t>
            </w:r>
          </w:p>
        </w:tc>
      </w:tr>
      <w:tr w:rsidR="00000000" w14:paraId="08C6DE31" w14:textId="77777777">
        <w:tblPrEx>
          <w:tblCellMar>
            <w:top w:w="0" w:type="dxa"/>
            <w:bottom w:w="0" w:type="dxa"/>
          </w:tblCellMar>
        </w:tblPrEx>
        <w:trPr>
          <w:trHeight w:val="468"/>
        </w:trPr>
        <w:tc>
          <w:tcPr>
            <w:tcW w:w="1378" w:type="dxa"/>
          </w:tcPr>
          <w:p w14:paraId="3FA3D9A3" w14:textId="77777777" w:rsidR="00000000" w:rsidRDefault="00000000">
            <w:pPr>
              <w:jc w:val="both"/>
              <w:rPr>
                <w:b/>
                <w:sz w:val="20"/>
              </w:rPr>
            </w:pPr>
            <w:r>
              <w:rPr>
                <w:b/>
                <w:sz w:val="20"/>
              </w:rPr>
              <w:t>Stoffe</w:t>
            </w:r>
          </w:p>
        </w:tc>
        <w:tc>
          <w:tcPr>
            <w:tcW w:w="2400" w:type="dxa"/>
          </w:tcPr>
          <w:p w14:paraId="0BE12A4B" w14:textId="77777777" w:rsidR="00000000" w:rsidRDefault="00000000">
            <w:pPr>
              <w:jc w:val="both"/>
              <w:rPr>
                <w:sz w:val="20"/>
              </w:rPr>
            </w:pPr>
            <w:proofErr w:type="gramStart"/>
            <w:r>
              <w:rPr>
                <w:sz w:val="20"/>
              </w:rPr>
              <w:t>Kupfer(</w:t>
            </w:r>
            <w:proofErr w:type="gramEnd"/>
            <w:r>
              <w:rPr>
                <w:sz w:val="20"/>
              </w:rPr>
              <w:t>II)-sulfat-Pentahydrat</w:t>
            </w:r>
          </w:p>
        </w:tc>
        <w:tc>
          <w:tcPr>
            <w:tcW w:w="2682" w:type="dxa"/>
          </w:tcPr>
          <w:p w14:paraId="58203E2F" w14:textId="77777777" w:rsidR="00000000" w:rsidRDefault="00000000">
            <w:pPr>
              <w:jc w:val="both"/>
              <w:rPr>
                <w:sz w:val="20"/>
              </w:rPr>
            </w:pPr>
            <w:r>
              <w:rPr>
                <w:sz w:val="20"/>
              </w:rPr>
              <w:t>Kaliumaluminiumsulfat</w:t>
            </w:r>
          </w:p>
          <w:p w14:paraId="67FE8117" w14:textId="77777777" w:rsidR="00000000" w:rsidRDefault="00000000">
            <w:pPr>
              <w:jc w:val="both"/>
              <w:rPr>
                <w:sz w:val="20"/>
              </w:rPr>
            </w:pPr>
            <w:r>
              <w:rPr>
                <w:sz w:val="20"/>
              </w:rPr>
              <w:t>(Alaun)</w:t>
            </w:r>
          </w:p>
        </w:tc>
        <w:tc>
          <w:tcPr>
            <w:tcW w:w="2811" w:type="dxa"/>
            <w:gridSpan w:val="3"/>
          </w:tcPr>
          <w:p w14:paraId="29AB3E67" w14:textId="77777777" w:rsidR="00000000" w:rsidRDefault="00000000">
            <w:pPr>
              <w:jc w:val="both"/>
              <w:rPr>
                <w:sz w:val="20"/>
              </w:rPr>
            </w:pPr>
            <w:r>
              <w:rPr>
                <w:sz w:val="20"/>
              </w:rPr>
              <w:t>Wasser</w:t>
            </w:r>
          </w:p>
          <w:p w14:paraId="2985B03D" w14:textId="77777777" w:rsidR="00000000" w:rsidRDefault="00000000">
            <w:pPr>
              <w:jc w:val="both"/>
              <w:rPr>
                <w:sz w:val="20"/>
              </w:rPr>
            </w:pPr>
            <w:r>
              <w:rPr>
                <w:sz w:val="20"/>
              </w:rPr>
              <w:t>destilliert</w:t>
            </w:r>
          </w:p>
        </w:tc>
      </w:tr>
      <w:tr w:rsidR="00000000" w14:paraId="1DED19D8" w14:textId="77777777">
        <w:tblPrEx>
          <w:tblCellMar>
            <w:top w:w="0" w:type="dxa"/>
            <w:bottom w:w="0" w:type="dxa"/>
          </w:tblCellMar>
        </w:tblPrEx>
        <w:tc>
          <w:tcPr>
            <w:tcW w:w="1378" w:type="dxa"/>
          </w:tcPr>
          <w:p w14:paraId="5046C2F5" w14:textId="77777777" w:rsidR="00000000" w:rsidRDefault="00000000">
            <w:pPr>
              <w:jc w:val="both"/>
              <w:rPr>
                <w:b/>
                <w:sz w:val="20"/>
              </w:rPr>
            </w:pPr>
            <w:r>
              <w:rPr>
                <w:b/>
                <w:noProof/>
                <w:sz w:val="20"/>
              </w:rPr>
              <w:pict w14:anchorId="4EB021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4" o:spid="_x0000_s2325" type="#_x0000_t75" style="position:absolute;left:0;text-align:left;margin-left:463.45pt;margin-top:98.65pt;width:34.2pt;height:34.2pt;z-index:6;visibility:visible;mso-position-horizontal:absolute;mso-position-horizontal-relative:margin;mso-position-vertical:absolute;mso-position-vertical-relative:margin" o:allowincell="f">
                  <v:imagedata r:id="rId6" o:title="ghs05"/>
                  <w10:wrap anchorx="margin" anchory="margin"/>
                </v:shape>
              </w:pict>
            </w:r>
            <w:r>
              <w:rPr>
                <w:noProof/>
                <w:sz w:val="20"/>
              </w:rPr>
              <w:pict w14:anchorId="56127B01">
                <v:shape id="Grafik 19" o:spid="_x0000_s2312" type="#_x0000_t75" alt="ghs09.BMP" style="position:absolute;left:0;text-align:left;margin-left:422.25pt;margin-top:100.2pt;width:31.35pt;height:31.35pt;z-index:3;visibility:visible;mso-position-horizontal:absolute;mso-position-horizontal-relative:margin;mso-position-vertical:absolute;mso-position-vertical-relative:margin" o:allowincell="f">
                  <v:imagedata r:id="rId7" o:title="ghs09"/>
                  <w10:wrap anchorx="margin" anchory="margin"/>
                </v:shape>
              </w:pict>
            </w:r>
            <w:r>
              <w:rPr>
                <w:b/>
                <w:noProof/>
                <w:sz w:val="24"/>
                <w:u w:val="single"/>
              </w:rPr>
              <w:pict w14:anchorId="1E05C383">
                <v:shape id="Grafik 14" o:spid="_x0000_s2313" type="#_x0000_t75" alt="ghs07.BMP" style="position:absolute;left:0;text-align:left;margin-left:388.05pt;margin-top:100.2pt;width:31.35pt;height:31.35pt;z-index:4;visibility:visible;mso-position-horizontal:absolute;mso-position-horizontal-relative:margin;mso-position-vertical:absolute;mso-position-vertical-relative:margin" o:allowincell="f">
                  <v:imagedata r:id="rId8" o:title="ghs07"/>
                  <w10:wrap anchorx="margin" anchory="margin"/>
                </v:shape>
              </w:pict>
            </w:r>
            <w:r>
              <w:rPr>
                <w:b/>
                <w:sz w:val="20"/>
              </w:rPr>
              <w:t>Gefahren</w:t>
            </w:r>
          </w:p>
        </w:tc>
        <w:tc>
          <w:tcPr>
            <w:tcW w:w="6334" w:type="dxa"/>
            <w:gridSpan w:val="3"/>
          </w:tcPr>
          <w:p w14:paraId="45B223F2" w14:textId="77777777" w:rsidR="00000000" w:rsidRDefault="00000000">
            <w:pPr>
              <w:rPr>
                <w:b/>
                <w:sz w:val="24"/>
                <w:u w:val="single"/>
              </w:rPr>
            </w:pPr>
            <w:r>
              <w:rPr>
                <w:sz w:val="20"/>
              </w:rPr>
              <w:t xml:space="preserve">Bei Augenkontakt mit </w:t>
            </w:r>
            <w:proofErr w:type="gramStart"/>
            <w:r>
              <w:rPr>
                <w:sz w:val="20"/>
              </w:rPr>
              <w:t>Kupfer(</w:t>
            </w:r>
            <w:proofErr w:type="gramEnd"/>
            <w:r>
              <w:rPr>
                <w:sz w:val="20"/>
              </w:rPr>
              <w:t>II)-sulfat entstehen schwere Augenschäden. Das Einnehmen ist gesundheitsschädlich und löst starken Brechreiz aus. Der Stoff ist gewässergefährdend.</w:t>
            </w:r>
            <w:r>
              <w:rPr>
                <w:vanish/>
                <w:sz w:val="20"/>
              </w:rPr>
              <w:t xml:space="preserve"> in hoheh So</w:t>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p>
        </w:tc>
        <w:tc>
          <w:tcPr>
            <w:tcW w:w="1559" w:type="dxa"/>
            <w:gridSpan w:val="2"/>
          </w:tcPr>
          <w:p w14:paraId="5E19C6D1" w14:textId="77777777" w:rsidR="00000000" w:rsidRDefault="00000000">
            <w:pPr>
              <w:jc w:val="both"/>
              <w:rPr>
                <w:sz w:val="20"/>
              </w:rPr>
            </w:pPr>
          </w:p>
        </w:tc>
      </w:tr>
      <w:tr w:rsidR="00000000" w14:paraId="4067025D" w14:textId="77777777">
        <w:tblPrEx>
          <w:tblCellMar>
            <w:top w:w="0" w:type="dxa"/>
            <w:bottom w:w="0" w:type="dxa"/>
          </w:tblCellMar>
        </w:tblPrEx>
        <w:tc>
          <w:tcPr>
            <w:tcW w:w="1378" w:type="dxa"/>
          </w:tcPr>
          <w:p w14:paraId="2C0525BF" w14:textId="77777777" w:rsidR="00000000" w:rsidRDefault="00000000">
            <w:pPr>
              <w:jc w:val="both"/>
              <w:rPr>
                <w:b/>
                <w:sz w:val="20"/>
              </w:rPr>
            </w:pPr>
            <w:r>
              <w:rPr>
                <w:noProof/>
                <w:sz w:val="24"/>
              </w:rPr>
              <w:pict w14:anchorId="5E2A2C83">
                <v:shape id="_x0000_s2340" type="#_x0000_t75" style="position:absolute;left:0;text-align:left;margin-left:386.5pt;margin-top:2.2pt;width:31.35pt;height:31.35pt;z-index:18;visibility:visible;mso-position-horizontal:absolute;mso-position-horizontal-relative:text;mso-position-vertical:absolute;mso-position-vertical-relative:text" o:allowincell="f">
                  <v:imagedata r:id="rId9" o:title=""/>
                </v:shape>
              </w:pict>
            </w:r>
            <w:r>
              <w:rPr>
                <w:noProof/>
              </w:rPr>
              <w:pict w14:anchorId="12FA9913">
                <v:shape id="_x0000_s2326" type="#_x0000_t75" style="position:absolute;left:0;text-align:left;margin-left:423.55pt;margin-top:2.2pt;width:31.1pt;height:31.35pt;z-index:7;mso-position-horizontal:absolute;mso-position-horizontal-relative:text;mso-position-vertical:absolute;mso-position-vertical-relative:text" o:allowincell="f">
                  <v:imagedata r:id="rId10" o:title=""/>
                </v:shape>
              </w:pict>
            </w:r>
            <w:r>
              <w:rPr>
                <w:b/>
                <w:sz w:val="20"/>
              </w:rPr>
              <w:t>Sicherheit</w:t>
            </w:r>
          </w:p>
        </w:tc>
        <w:tc>
          <w:tcPr>
            <w:tcW w:w="6334" w:type="dxa"/>
            <w:gridSpan w:val="3"/>
          </w:tcPr>
          <w:p w14:paraId="5C85E5A7" w14:textId="77777777" w:rsidR="00000000" w:rsidRDefault="00000000">
            <w:pPr>
              <w:rPr>
                <w:sz w:val="20"/>
              </w:rPr>
            </w:pPr>
            <w:r>
              <w:rPr>
                <w:sz w:val="20"/>
              </w:rPr>
              <w:t xml:space="preserve">Schutzbrille tragen! Nach der Arbeit Hände gut waschen! </w:t>
            </w:r>
          </w:p>
          <w:p w14:paraId="17C82CA2" w14:textId="77777777" w:rsidR="00000000" w:rsidRDefault="00000000">
            <w:pPr>
              <w:rPr>
                <w:b/>
                <w:sz w:val="24"/>
                <w:u w:val="single"/>
              </w:rPr>
            </w:pPr>
            <w:r>
              <w:rPr>
                <w:sz w:val="20"/>
              </w:rPr>
              <w:t>Reste in den Entsorgungsbehälter für Schwermetallsalz-Lösungen geben!</w:t>
            </w:r>
          </w:p>
        </w:tc>
        <w:tc>
          <w:tcPr>
            <w:tcW w:w="1559" w:type="dxa"/>
            <w:gridSpan w:val="2"/>
          </w:tcPr>
          <w:p w14:paraId="75650B14" w14:textId="77777777" w:rsidR="00000000" w:rsidRDefault="00000000">
            <w:pPr>
              <w:jc w:val="both"/>
              <w:rPr>
                <w:sz w:val="20"/>
              </w:rPr>
            </w:pPr>
          </w:p>
        </w:tc>
      </w:tr>
    </w:tbl>
    <w:p w14:paraId="4AD28C9E" w14:textId="77777777" w:rsidR="00000000" w:rsidRDefault="00000000">
      <w:pPr>
        <w:jc w:val="both"/>
        <w:rPr>
          <w:b/>
          <w:color w:val="000080"/>
          <w:sz w:val="24"/>
          <w:u w:val="single"/>
        </w:rPr>
      </w:pPr>
    </w:p>
    <w:p w14:paraId="0A695348" w14:textId="77777777" w:rsidR="00000000" w:rsidRDefault="00000000">
      <w:pPr>
        <w:ind w:right="567"/>
        <w:jc w:val="both"/>
        <w:rPr>
          <w:color w:val="000000"/>
          <w:sz w:val="20"/>
        </w:rPr>
      </w:pPr>
      <w:r>
        <w:rPr>
          <w:b/>
          <w:color w:val="000000"/>
          <w:sz w:val="20"/>
        </w:rPr>
        <w:t>Weitere Hinweise:</w:t>
      </w:r>
      <w:r>
        <w:rPr>
          <w:color w:val="000000"/>
          <w:sz w:val="20"/>
        </w:rPr>
        <w:t xml:space="preserve"> Die Kristallzüchtung gelingt am besten, wenn ganz sauber gearbeitet wird. Wasche die Petrischale und die Bechergläser vor dem Versuch und trockne sie ab! Die gezüchteten Kristalle dürfen nicht mit nach Hause genommen werden.</w:t>
      </w:r>
    </w:p>
    <w:p w14:paraId="05ACA862" w14:textId="77777777" w:rsidR="00000000" w:rsidRDefault="00000000">
      <w:pPr>
        <w:ind w:right="567"/>
        <w:jc w:val="both"/>
        <w:rPr>
          <w:b/>
          <w:sz w:val="24"/>
          <w:u w:val="single"/>
        </w:rPr>
      </w:pPr>
    </w:p>
    <w:p w14:paraId="4BC4660F" w14:textId="77777777" w:rsidR="00000000" w:rsidRDefault="00000000">
      <w:pPr>
        <w:ind w:right="567"/>
        <w:jc w:val="both"/>
        <w:rPr>
          <w:b/>
          <w:color w:val="000080"/>
          <w:sz w:val="24"/>
        </w:rPr>
      </w:pPr>
      <w:r>
        <w:rPr>
          <w:b/>
          <w:sz w:val="24"/>
        </w:rPr>
        <w:t>Arbeitsanleitung</w:t>
      </w:r>
    </w:p>
    <w:p w14:paraId="488C189A" w14:textId="77777777" w:rsidR="00000000" w:rsidRDefault="00000000">
      <w:pPr>
        <w:ind w:right="567"/>
        <w:jc w:val="both"/>
        <w:rPr>
          <w:sz w:val="24"/>
        </w:rPr>
      </w:pPr>
    </w:p>
    <w:p w14:paraId="4198ACE7" w14:textId="77777777" w:rsidR="00000000" w:rsidRDefault="00000000">
      <w:pPr>
        <w:ind w:right="567"/>
        <w:jc w:val="both"/>
        <w:rPr>
          <w:sz w:val="24"/>
        </w:rPr>
      </w:pPr>
      <w:r>
        <w:rPr>
          <w:sz w:val="24"/>
        </w:rPr>
        <w:t>1.) In ein 100ml-Becherglas werden 60ml destilliertes Wasser gegeben und mit der rauschenden Flamme des Brenners auf genau 60°C erhitzt.</w:t>
      </w:r>
    </w:p>
    <w:p w14:paraId="192DF568" w14:textId="77777777" w:rsidR="00000000" w:rsidRDefault="00000000">
      <w:pPr>
        <w:ind w:right="567"/>
        <w:jc w:val="both"/>
        <w:rPr>
          <w:sz w:val="24"/>
        </w:rPr>
      </w:pPr>
    </w:p>
    <w:p w14:paraId="132C684E" w14:textId="77777777" w:rsidR="00000000" w:rsidRDefault="00000000">
      <w:pPr>
        <w:ind w:right="567"/>
        <w:jc w:val="both"/>
        <w:rPr>
          <w:sz w:val="24"/>
        </w:rPr>
      </w:pPr>
      <w:r>
        <w:rPr>
          <w:sz w:val="24"/>
        </w:rPr>
        <w:t>2.) Im heißen Wasser werden 20ml Kupfersulfat (= 30g) oder 10ml Alaun (=12g) unter ständigem Umrühren gelöst. Es darf kein ungelöstes Salz in der Lösung schwimmen!</w:t>
      </w:r>
    </w:p>
    <w:p w14:paraId="29AA43CA" w14:textId="77777777" w:rsidR="00000000" w:rsidRDefault="00000000">
      <w:pPr>
        <w:ind w:right="567"/>
        <w:jc w:val="both"/>
        <w:rPr>
          <w:sz w:val="24"/>
        </w:rPr>
      </w:pPr>
    </w:p>
    <w:p w14:paraId="03F772DB" w14:textId="77777777" w:rsidR="00000000" w:rsidRDefault="00000000">
      <w:pPr>
        <w:ind w:right="567"/>
        <w:jc w:val="both"/>
        <w:rPr>
          <w:sz w:val="24"/>
        </w:rPr>
      </w:pPr>
      <w:r>
        <w:rPr>
          <w:sz w:val="24"/>
        </w:rPr>
        <w:t>3.) Die heiße Lösung wird in ein zweites, sauberes Becherglas filtriert.</w:t>
      </w:r>
    </w:p>
    <w:p w14:paraId="46FDE033" w14:textId="77777777" w:rsidR="00000000" w:rsidRDefault="00000000">
      <w:pPr>
        <w:ind w:right="567"/>
        <w:jc w:val="both"/>
        <w:rPr>
          <w:sz w:val="24"/>
        </w:rPr>
      </w:pPr>
    </w:p>
    <w:p w14:paraId="148ED78D" w14:textId="77777777" w:rsidR="00000000" w:rsidRDefault="00000000">
      <w:pPr>
        <w:ind w:right="567"/>
        <w:jc w:val="both"/>
        <w:rPr>
          <w:sz w:val="24"/>
        </w:rPr>
      </w:pPr>
      <w:r>
        <w:rPr>
          <w:sz w:val="24"/>
        </w:rPr>
        <w:t>4.) Das Filtrat wird in eine Petrischale gegeben und für mehrere Tage an einen kühlen und ruhigen Ort gestellt.</w:t>
      </w:r>
    </w:p>
    <w:p w14:paraId="46EFF997" w14:textId="77777777" w:rsidR="00000000" w:rsidRDefault="00000000">
      <w:pPr>
        <w:jc w:val="both"/>
        <w:rPr>
          <w:sz w:val="24"/>
        </w:rPr>
      </w:pPr>
      <w:r>
        <w:rPr>
          <w:rFonts w:ascii="Times New Roman" w:hAnsi="Times New Roman"/>
          <w:noProof/>
          <w:sz w:val="20"/>
        </w:rPr>
        <w:pict w14:anchorId="32CF2E91">
          <v:group id="_x0000_s2145" style="position:absolute;left:0;text-align:left;margin-left:14.5pt;margin-top:2.9pt;width:434.1pt;height:265.8pt;z-index:2" coordorigin="10" coordsize="19987,20214" o:allowincell="f">
            <v:roundrect id="_x0000_s2146" style="position:absolute;left:15631;width:175;height:19390" arcsize="10923f" fillcolor="#bfbfbf" strokeweight="2pt">
              <v:fill color2="blue"/>
            </v:roundrect>
            <v:roundrect id="_x0000_s2147" style="position:absolute;left:15806;top:19813;width:263;height:187" arcsize="10923f" fillcolor="#a6a6a6" strokeweight="2pt">
              <v:fill color2="blue"/>
            </v:roundrect>
            <v:roundrect id="_x0000_s2148" style="position:absolute;left:11707;top:19813;width:263;height:187" arcsize="10923f" fillcolor="#a6a6a6" strokeweight="2pt">
              <v:fill color2="blue"/>
            </v:roundrect>
            <v:roundrect id="_x0000_s2149" style="position:absolute;left:11269;top:19439;width:5148;height:370" arcsize="10923f" fillcolor="black" strokeweight="2pt">
              <v:fill color2="blue"/>
            </v:roundrect>
            <v:group id="_x0000_s2150" style="position:absolute;left:17602;top:19542;width:2395;height:416" coordorigin="7697,5296" coordsize="1039,109">
              <v:rect id="_x0000_s2151" style="position:absolute;left:7697;top:5296;width:1039;height:109" fillcolor="aqua" stroked="f" strokeweight="1pt">
                <v:fill color2="aqua"/>
              </v:rect>
              <v:line id="_x0000_s2152" style="position:absolute" from="7697,5296" to="8733,5297" strokeweight="1pt"/>
            </v:group>
            <v:group id="_x0000_s2153" style="position:absolute;left:12933;top:18170;width:1139;height:1170" coordorigin="5672,4936" coordsize="494,307">
              <v:rect id="_x0000_s2154" style="position:absolute;left:5672;top:4936;width:494;height:307" fillcolor="aqua" stroked="f" strokeweight="1pt">
                <v:fill color2="aqua"/>
              </v:rect>
              <v:line id="_x0000_s2155" style="position:absolute" from="5672,4936" to="6165,4937" strokeweight="1pt"/>
            </v:group>
            <v:group id="_x0000_s2156" style="position:absolute;left:7431;top:8034;width:1198;height:1854" coordorigin="3285,2278" coordsize="520,486">
              <v:rect id="_x0000_s2157" style="position:absolute;left:3285;top:2278;width:520;height:486" fillcolor="aqua" stroked="f" strokeweight="1pt">
                <v:fill color2="aqua"/>
              </v:rect>
              <v:line id="_x0000_s2158" style="position:absolute" from="3285,2278" to="3805,2279" strokeweight="1pt"/>
            </v:group>
            <v:group id="_x0000_s2159" style="position:absolute;left:1806;top:8034;width:1199;height:1854" coordorigin="845,2278" coordsize="520,486">
              <v:rect id="_x0000_s2160" style="position:absolute;left:845;top:2278;width:520;height:486" fillcolor="aqua" stroked="f" strokeweight="1pt">
                <v:fill color2="aqua"/>
              </v:rect>
              <v:line id="_x0000_s2161" style="position:absolute" from="845,2278" to="1365,2279" strokeweight="1pt"/>
            </v:group>
            <v:shape id="_x0000_s2162" style="position:absolute;left:1209;top:9880;width:2395;height:2719" coordsize="20000,20000" path="m8065,19972r2984,l11165,19383r,-1936l11049,17447r,-3730l11165,13492r,-953l11299,12342r,-168l11434,11950r,-225l11569,11725r,-393l11684,11164r,-224l11838,10799r116,-224l11954,10182r154,l12108,10042r115,-252l12223,9593r135,-196l12358,9201r135,-169l12493,8836r135,l12628,8415r115,-196l12743,8050r135,l12878,7798r115,l12993,7658r789,-1150l14052,6255r154,-196l14206,5919r115,l14456,5694r135,l14726,5498r115,l14841,5302r154,-197l15265,5105r,-196l15380,4909r135,-225l15765,4516r,-252l16035,4123r115,-196l16304,3731r116,l16554,3534r135,l16824,3366r115,l17093,3142r116,l17363,2945r250,l17613,2721r135,l17883,2553r115,-169l18152,2384r116,-224l18422,2160r,-168l18537,1992r116,-225l18922,1767r,-224l19038,1403r154,l19307,1150r154,l19461,982r116,l19577,813r269,l19846,617r135,l19981,393,77,617,,,269,r,224l654,224,789,393r270,l1174,617r404,l1694,813r135,l1963,982r135,l2098,1150r116,253l2368,1403r519,757l3022,2160r135,224l3157,2553r115,168l3426,2721r,224l3542,2945r154,197l3811,3366r135,168l4081,3534r654,982l4851,4516r135,168l5120,4909r135,196l5371,5302r154,196l5640,5694r154,l5910,5919r,140l6044,6059r,196l6179,6508r135,140l6314,6872r115,197l6429,7265r154,196l6583,7658r116,l6699,7798r154,252l6853,8219r115,196l6968,8640r135,196l7103,9032r115,169l7218,9397r135,l7353,10182r116,225l7469,10799r154,141l7623,11164r115,l7738,11585r154,l7892,12539r116,196l8008,13324r134,168l8142,15484r135,224l8277,19579r-212,393xe" fillcolor="blue" strokeweight="1pt">
              <v:fill r:id="rId11" o:title="" type="pattern"/>
              <v:stroke startarrowlength="short" endarrowlength="short"/>
              <v:path arrowok="t"/>
            </v:shape>
            <v:group id="_x0000_s2163" style="position:absolute;left:10;top:9886;width:4549;height:10328" coordorigin="66,2769" coordsize="1973,2582">
              <v:line id="_x0000_s2164" style="position:absolute" from="118,2881" to="1988,2882" strokeweight="6pt"/>
              <v:line id="_x0000_s2165" style="position:absolute;flip:x" from="170,2945" to="327,5351" strokeweight="4pt"/>
              <v:line id="_x0000_s2166" style="position:absolute" from="1779,2937" to="1936,5176" strokeweight="4p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167" type="#_x0000_t19" style="position:absolute;left:66;top:5179;width:104;height:113;flip:y" strokeweight="4pt"/>
              <v:shape id="_x0000_s2168" type="#_x0000_t19" style="position:absolute;left:1935;top:5179;width:104;height:113;flip:x y" strokeweight="4pt"/>
              <v:rect id="_x0000_s2169" style="position:absolute;left:378;top:2769;width:1350;height:57" strokeweight="1pt">
                <v:fill color2="lime"/>
              </v:rect>
            </v:group>
            <v:group id="_x0000_s2170" style="position:absolute;left:1805;top:6592;width:1320;height:3292" coordorigin="844,1940" coordsize="574,823">
              <v:line id="_x0000_s2171" style="position:absolute" from="906,2761" to="1286,2762" strokeweight="2pt"/>
              <v:shape id="_x0000_s2172" type="#_x0000_t19" style="position:absolute;left:1289;top:2681;width:64;height:82;flip:y" strokeweight="2pt"/>
              <v:shape id="_x0000_s2173" type="#_x0000_t19" style="position:absolute;left:845;top:2685;width:64;height:78;flip:x y" strokeweight="2pt"/>
              <v:line id="_x0000_s2174" style="position:absolute" from="1353,2025" to="1354,2684" strokeweight="2pt"/>
              <v:line id="_x0000_s2175" style="position:absolute" from="844,1940" to="845,2677" strokeweight="2pt"/>
              <v:line id="_x0000_s2176" style="position:absolute" from="844,2017" to="845,2134" strokeweight="2pt"/>
              <v:shape id="_x0000_s2177" type="#_x0000_t19" style="position:absolute;left:1354;top:1940;width:64;height:78;flip:x" strokeweight="2pt"/>
              <v:line id="_x0000_s2178" style="position:absolute" from="844,1940" to="1416,1941" strokeweight="1pt"/>
            </v:group>
            <v:group id="_x0000_s2179" style="position:absolute;left:7668;top:5773;width:482;height:1649" coordorigin="3388,1685" coordsize="209,432">
              <v:oval id="_x0000_s2180" style="position:absolute;left:3492;top:1685;width:53;height:55" fillcolor="blue">
                <v:fill color2="blue"/>
              </v:oval>
              <v:oval id="_x0000_s2181" style="position:absolute;left:3544;top:1900;width:53;height:55" fillcolor="blue">
                <v:fill color2="blue"/>
              </v:oval>
              <v:oval id="_x0000_s2182" style="position:absolute;left:3492;top:1793;width:53;height:55" fillcolor="blue">
                <v:fill color2="blue"/>
              </v:oval>
              <v:oval id="_x0000_s2183" style="position:absolute;left:3492;top:2008;width:53;height:55" fillcolor="blue">
                <v:fill color2="blue"/>
              </v:oval>
              <v:oval id="_x0000_s2184" style="position:absolute;left:3440;top:1900;width:53;height:55" fillcolor="blue">
                <v:fill color2="blue"/>
              </v:oval>
              <v:oval id="_x0000_s2185" style="position:absolute;left:3388;top:2062;width:53;height:55" fillcolor="blue">
                <v:fill color2="blue"/>
              </v:oval>
              <v:oval id="_x0000_s2186" style="position:absolute;left:3544;top:2062;width:53;height:55" fillcolor="blue">
                <v:fill color2="blue"/>
              </v:oval>
            </v:group>
            <v:group id="_x0000_s2187" style="position:absolute;left:17602;top:19079;width:2395;height:880" coordorigin="7697,5185" coordsize="1039,220">
              <v:line id="_x0000_s2188" style="position:absolute" from="7697,5404" to="8736,5405" strokeweight="2pt"/>
              <v:line id="_x0000_s2189" style="position:absolute;flip:y" from="7697,5185" to="7698,5405" strokeweight="2pt"/>
              <v:line id="_x0000_s2190" style="position:absolute;flip:y" from="8735,5195" to="8736,5405" strokeweight="2pt"/>
              <v:line id="_x0000_s2191" style="position:absolute" from="7697,5195" to="8736,5196" strokeweight=".25pt"/>
            </v:group>
            <v:group id="_x0000_s2192" style="position:absolute;left:12456;top:8511;width:2277;height:6174" coordorigin="5465,2403" coordsize="988,1619">
              <v:line id="_x0000_s2193" style="position:absolute" from="5465,2403" to="5881,3158" strokeweight="2pt"/>
              <v:line id="_x0000_s2194" style="position:absolute;flip:x" from="5984,2403" to="6452,3158" strokeweight="2pt"/>
              <v:line id="_x0000_s2195" style="position:absolute" from="5465,2403" to="6453,2404" strokeweight="1pt"/>
              <v:line id="_x0000_s2196" style="position:absolute" from="5880,3158" to="5881,4021" strokeweight="2pt"/>
              <v:line id="_x0000_s2197" style="position:absolute" from="5984,3158" to="5985,3913" strokeweight="2pt"/>
              <v:line id="_x0000_s2198" style="position:absolute;flip:y" from="5880,3913" to="5984,4022" strokeweight="1pt"/>
            </v:group>
            <v:group id="_x0000_s2199" style="position:absolute;left:12696;top:8713;width:1798;height:2471" coordorigin="5569,2456" coordsize="780,648">
              <v:shape id="_x0000_s2200" style="position:absolute;left:5569;top:2456;width:780;height:648" coordsize="20000,20000" path="m,l9333,19969,19974,,,xe" stroked="f" strokeweight="1pt">
                <v:stroke startarrowwidth="narrow" startarrowlength="short" endarrowwidth="narrow" endarrowlength="short"/>
                <v:path arrowok="t"/>
              </v:shape>
              <v:group id="_x0000_s2201" style="position:absolute;left:5569;top:2456;width:780;height:648" coordorigin="5569,2456" coordsize="780,648">
                <v:line id="_x0000_s2202" style="position:absolute" from="5569,2456" to="5934,3104" strokeweight="1pt"/>
                <v:line id="_x0000_s2203" style="position:absolute;flip:x" from="5931,2456" to="6347,3104" strokeweight="1pt"/>
                <v:line id="_x0000_s2204" style="position:absolute" from="5569,2456" to="6349,2457" strokeweight="1pt"/>
                <v:line id="_x0000_s2205" style="position:absolute" from="5931,2456" to="5932,3104" strokeweight=".25pt"/>
                <v:line id="_x0000_s2206" style="position:absolute" from="5724,2456" to="5933,3104" strokeweight=".25pt"/>
                <v:line id="_x0000_s2207" style="position:absolute;flip:x" from="5931,2456" to="6191,3104" strokeweight=".25pt"/>
              </v:group>
            </v:group>
            <v:group id="_x0000_s2208" style="position:absolute;left:1926;top:3100;width:483;height:6384" coordorigin="897,984" coordsize="210,1672">
              <v:oval id="_x0000_s2209" style="position:absolute;left:897;top:984;width:70;height:55" filled="f" strokeweight="1.5pt"/>
              <v:oval id="_x0000_s2210" style="position:absolute;left:1034;top:2493;width:70;height:163" fillcolor="red" strokeweight="1pt">
                <v:fill color2="red"/>
              </v:oval>
              <v:line id="_x0000_s2211" style="position:absolute" from="1034,1792" to="1035,1793" strokeweight="1pt"/>
              <v:line id="_x0000_s2212" style="position:absolute" from="1034,2115" to="1035,2116" strokeweight="1pt"/>
              <v:line id="_x0000_s2213" style="position:absolute" from="1034,2223" to="1035,2224" strokeweight="1pt"/>
              <v:line id="_x0000_s2214" style="position:absolute" from="1034,2223" to="1035,2224" strokeweight="1pt"/>
              <v:shape id="_x0000_s2215" style="position:absolute;left:897;top:1180;width:65;height:21" coordsize="20000,20000" path="m,19048l8308,r,7619l19692,7619,,19048xe" fillcolor="red" strokeweight=".25pt">
                <v:fill color2="red"/>
                <v:path arrowok="t"/>
              </v:shape>
              <v:shape id="_x0000_s2216" style="position:absolute;left:897;top:1254;width:109;height:26" coordsize="20000,20000" path="m,l6789,19231r13028,e" filled="f" strokeweight=".25pt">
                <v:path arrowok="t"/>
              </v:shape>
              <v:shape id="_x0000_s2217" style="position:absolute;left:950;top:1361;width:38;height:18" coordsize="20000,20000" path="m7895,l,18889r14737,l19474,11111,7895,xe" filled="f" strokeweight=".25pt">
                <v:path arrowok="t"/>
              </v:shape>
              <v:shape id="_x0000_s2218" style="position:absolute;left:960;top:1456;width:38;height:13" coordsize="20000,20000" path="m2632,18462l,10769r19474,l19474,,2632,18462xe" filled="f" strokeweight=".25pt">
                <v:path arrowok="t"/>
              </v:shape>
              <v:shape id="_x0000_s2219" style="position:absolute;left:965;top:1555;width:70;height:22" coordsize="20000,20000" path="m,19091r3714,l3714,12727r2572,l6286,6364r8000,l14286,r2285,l19714,19091e" filled="f" strokeweight=".25pt">
                <v:path arrowok="t"/>
              </v:shape>
              <v:shape id="_x0000_s2220" style="position:absolute;left:1034;top:2330;width:54;height:20" coordsize="20000,20000" path="m,l2593,19000r17037,l,xe" filled="f" strokeweight=".25pt">
                <v:path arrowok="t"/>
              </v:shape>
              <v:shape id="_x0000_s2221" style="position:absolute;left:965;top:1661;width:59;height:24" coordsize="20000,20000" path="m,19167l4407,11667r,-5000l13559,6667,13559,r6102,e" filled="f" strokeweight=".25pt">
                <v:path arrowok="t"/>
              </v:shape>
              <v:shape id="_x0000_s2222" style="position:absolute;left:965;top:1760;width:76;height:32" coordsize="20000,20000" path="m,19375l3421,5000r11579,l15000,r4737,e" filled="f" strokeweight=".25pt">
                <v:path arrowok="t"/>
              </v:shape>
              <v:shape id="_x0000_s2223" style="position:absolute;left:965;top:1846;width:76;height:33" coordsize="20000,20000" path="m,19394l5789,4242r13948,l19737,e" filled="f" strokeweight=".25pt">
                <v:path arrowok="t"/>
              </v:shape>
              <v:shape id="_x0000_s2224" style="position:absolute;left:1014;top:2037;width:38;height:25" coordsize="20000,20000" path="m10000,19200l,11200,,5600r19474,l19474,,10000,19200xe" filled="f" strokeweight=".25pt">
                <v:path arrowok="t"/>
              </v:shape>
              <v:shape id="_x0000_s2225" style="position:absolute;left:1033;top:2223;width:72;height:54" coordsize="20000,20000" path="m278,19636l,7273r5000,l5000,4727r7500,l19722,e" filled="f" strokeweight=".25pt">
                <v:path arrowok="t"/>
              </v:shape>
              <v:shape id="_x0000_s2226" style="position:absolute;left:1024;top:2151;width:47;height:19" coordsize="20000,20000" path="m4681,18947l,7368r11915,l11915,r7659,l4681,18947xe" filled="f" strokeweight=".25pt">
                <v:path arrowok="t"/>
              </v:shape>
              <v:shape id="_x0000_s2227" style="position:absolute;left:1015;top:1945;width:46;height:15" coordsize="20000,20000" path="m8261,10667l,18667r7826,l7826,10667r11739,l19565,,8261,10667xe" filled="f" strokeweight=".25pt">
                <v:path arrowok="t"/>
              </v:shape>
              <v:shape id="_x0000_s2228" style="position:absolute;left:897;top:1092;width:73;height:4" coordsize="20000,20000" path="m,l4932,15000r14794,l,xe" filled="f" strokeweight=".25pt">
                <v:path arrowok="t"/>
              </v:shape>
              <v:shape id="_x0000_s2229" style="position:absolute;left:1035;top:2434;width:72;height:8" coordsize="20000,20000" path="m,10000r4444,7500l11944,17500,11944,r7778,l19722,17500,,10000xe" filled="f" strokeweight=".25pt">
                <v:path arrowok="t"/>
              </v:shape>
              <v:shape id="_x0000_s2230" style="position:absolute;left:897;top:1038;width:206;height:1454" coordsize="20000,20000" path="m,l6699,,19903,19986r-6699,l13981,19876,,xe" fillcolor="red" strokeweight="1pt">
                <v:fill r:id="rId12" o:title="" type="pattern"/>
                <v:path arrowok="t"/>
              </v:shape>
            </v:group>
            <v:group id="_x0000_s2231" style="position:absolute;left:13413;top:15085;width:191;height:1827" coordorigin="5880,4127" coordsize="83,479">
              <v:shape id="_x0000_s2232" style="position:absolute;left:5880;top:4127;width:70;height:210" coordsize="20000,20000" path="m5143,l8000,1619r,2667l5714,4286r,2762l4000,7048r,3428l1714,10476r,572l,11048r,6190l1714,17238r,1333l4000,18571r,572l8000,19143r,762l15714,19905r,-762l19714,19143r,-6000l17714,13143r,-667l15714,12476r,-1428l11714,11048r,-1905l9714,9143r,-1429l8000,7714r,-4762l5143,xe" strokeweight="1pt">
                <v:fill color2="red"/>
                <v:path arrowok="t"/>
              </v:shape>
              <v:shape id="_x0000_s2233" style="position:absolute;left:5887;top:4435;width:76;height:171" coordsize="20000,20000" path="m2895,1754l5526,r,1637l3684,1637r,2457l1842,4094r,4210l,8304r,7369l1842,15673r,1637l3684,17310r,936l7368,18246r,701l10526,18947r,936l16053,19883r,-936l17895,18947r,-701l19737,18246r,-5030l17895,13216r,-1637l16053,11579r,-819l14211,10760r,-818l12632,9942r,-1638l9211,8304r,-936l7368,7368r,-701l5526,6667r,-1638l3684,5029r,-4210l5526,819,5526,,2895,1754xe" strokeweight="1pt">
                <v:fill color2="red"/>
                <v:path arrowok="t"/>
              </v:shape>
            </v:group>
            <v:roundrect id="_x0000_s2234" style="position:absolute;left:12097;top:11592;width:4428;height:416" arcsize="10923f" fillcolor="#bfbfbf" strokeweight="2pt">
              <v:fill color2="blue"/>
            </v:roundrect>
            <v:roundrect id="_x0000_s2235" style="position:absolute;left:15449;top:11386;width:468;height:828" arcsize="10923f" fillcolor="#bfbfbf" strokeweight="2pt">
              <v:fill color2="blue"/>
            </v:roundrect>
            <v:roundrect id="_x0000_s2236" style="position:absolute;left:13653;top:11386;width:235;height:828" arcsize="10923f" fillcolor="#bfbfbf" strokeweight="2pt">
              <v:fill color2="blue"/>
            </v:roundrect>
            <v:roundrect id="_x0000_s2237" style="position:absolute;left:13173;top:11386;width:235;height:828" arcsize="10923f" fillcolor="#bfbfbf" strokeweight="2pt">
              <v:fill color2="blue"/>
            </v:roundrect>
            <v:group id="_x0000_s2238" style="position:absolute;left:5755;top:9886;width:4546;height:10328" coordorigin="2558,2769" coordsize="1972,2582">
              <v:line id="_x0000_s2239" style="position:absolute" from="2609,2881" to="4479,2882" strokeweight="6pt"/>
              <v:line id="_x0000_s2240" style="position:absolute;flip:x" from="2662,2945" to="2819,5351" strokeweight="4pt"/>
              <v:line id="_x0000_s2241" style="position:absolute" from="4270,2937" to="4427,5176" strokeweight="4pt"/>
              <v:shape id="_x0000_s2242" type="#_x0000_t19" style="position:absolute;left:2558;top:5179;width:104;height:113;flip:y" strokeweight="4pt"/>
              <v:shape id="_x0000_s2243" type="#_x0000_t19" style="position:absolute;left:4426;top:5179;width:104;height:113;flip:x y" strokeweight="4pt"/>
              <v:rect id="_x0000_s2244" style="position:absolute;left:2870;top:2769;width:1350;height:57" strokeweight="1pt">
                <v:fill color2="lime"/>
              </v:rect>
            </v:group>
            <v:group id="_x0000_s2245" style="position:absolute;left:7430;top:6592;width:1320;height:3292" coordorigin="3284,1940" coordsize="574,823">
              <v:line id="_x0000_s2246" style="position:absolute" from="3346,2761" to="3726,2762" strokeweight="2pt"/>
              <v:shape id="_x0000_s2247" type="#_x0000_t19" style="position:absolute;left:3729;top:2681;width:64;height:82;flip:y" strokeweight="2pt"/>
              <v:shape id="_x0000_s2248" type="#_x0000_t19" style="position:absolute;left:3285;top:2685;width:64;height:78;flip:x y" strokeweight="2pt"/>
              <v:line id="_x0000_s2249" style="position:absolute" from="3793,2025" to="3794,2684" strokeweight="2pt"/>
              <v:line id="_x0000_s2250" style="position:absolute" from="3284,1940" to="3285,2677" strokeweight="2pt"/>
              <v:line id="_x0000_s2251" style="position:absolute" from="3284,2017" to="3285,2134" strokeweight="2pt"/>
              <v:shape id="_x0000_s2252" type="#_x0000_t19" style="position:absolute;left:3794;top:1940;width:64;height:78;flip:x" strokeweight="2pt"/>
              <v:line id="_x0000_s2253" style="position:absolute" from="3284,1940" to="3856,1941" strokeweight="1pt"/>
            </v:group>
            <v:group id="_x0000_s2254" style="position:absolute;left:6113;top:4129;width:1680;height:1649" coordorigin="2714,1254" coordsize="560,432">
              <v:line id="_x0000_s2255" style="position:absolute" from="2715,1300" to="2716,1587" strokeweight="2pt"/>
              <v:shape id="_x0000_s2256" type="#_x0000_t19" style="position:absolute;left:2714;top:1589;width:70;height:48;flip:x y" strokeweight="2pt"/>
              <v:shape id="_x0000_s2257" type="#_x0000_t19" style="position:absolute;left:2715;top:1254;width:54;height:48;flip:x" strokeweight="2pt"/>
              <v:line id="_x0000_s2258" style="position:absolute;flip:x" from="2768,1638" to="3216,1639" strokeweight="2pt"/>
              <v:line id="_x0000_s2259" style="position:absolute;flip:x" from="2772,1254" to="3273,1255" strokeweight="2pt"/>
              <v:line id="_x0000_s2260" style="position:absolute;flip:x" from="3142,1254" to="3222,1255" strokeweight="2pt"/>
              <v:shape id="_x0000_s2261" type="#_x0000_t19" style="position:absolute;left:3220;top:1638;width:54;height:48" strokeweight="2pt"/>
              <v:line id="_x0000_s2262" style="position:absolute" from="3272,1254" to="3273,1685" strokeweight="1pt"/>
            </v:group>
            <v:group id="_x0000_s2263" style="position:absolute;left:12887;top:16076;width:1320;height:3288" coordorigin="5652,4427" coordsize="573,822">
              <v:line id="_x0000_s2264" style="position:absolute" from="5715,5247" to="6095,5248" strokeweight="2pt"/>
              <v:shape id="_x0000_s2265" type="#_x0000_t19" style="position:absolute;left:6097;top:5167;width:64;height:82;flip:y" strokeweight="2pt"/>
              <v:shape id="_x0000_s2266" type="#_x0000_t19" style="position:absolute;left:5652;top:5171;width:64;height:78;flip:x y" strokeweight="2pt"/>
              <v:line id="_x0000_s2267" style="position:absolute" from="6161,4512" to="6162,5171" strokeweight="2pt"/>
              <v:line id="_x0000_s2268" style="position:absolute" from="5652,4427" to="5653,5164" strokeweight="2pt"/>
              <v:line id="_x0000_s2269" style="position:absolute" from="5652,4503" to="5653,4620" strokeweight="2pt"/>
              <v:shape id="_x0000_s2270" type="#_x0000_t19" style="position:absolute;left:6161;top:4427;width:64;height:78;flip:x" strokeweight="2pt"/>
              <v:line id="_x0000_s2271" style="position:absolute" from="5652,4427" to="6223,4428" strokeweight="1pt"/>
            </v:group>
            <v:group id="_x0000_s2272" style="position:absolute;left:12097;top:5014;width:1438;height:2668" coordorigin="5309,1486" coordsize="624,667">
              <v:line id="_x0000_s2273" style="position:absolute" from="5309,1486" to="5795,1488" strokeweight="2pt">
                <v:stroke startarrowlength="short" endarrowlength="short"/>
              </v:line>
              <v:shape id="_x0000_s2274" type="#_x0000_t19" style="position:absolute;left:5747;top:1487;width:186;height:217" strokeweight="2pt"/>
              <v:line id="_x0000_s2275" style="position:absolute" from="5931,1691" to="5932,2153" strokeweight="2pt">
                <v:stroke startarrowlength="short" endarrow="block" endarrowlength="short"/>
              </v:line>
            </v:group>
            <v:group id="_x0000_s2276" style="position:absolute;left:17482;top:16256;width:1438;height:2664" coordorigin="7645,4434" coordsize="624,666">
              <v:line id="_x0000_s2277" style="position:absolute" from="7645,4434" to="8131,4436" strokeweight="2pt">
                <v:stroke startarrowlength="short" endarrowlength="short"/>
              </v:line>
              <v:shape id="_x0000_s2278" type="#_x0000_t19" style="position:absolute;left:8083;top:4435;width:186;height:217" strokeweight="2pt"/>
              <v:line id="_x0000_s2279" style="position:absolute" from="8268,4638" to="8269,5100" strokeweight="2pt">
                <v:stroke startarrowlength="short" endarrow="block" endarrowlength="short"/>
              </v:line>
            </v:group>
            <v:rect id="_x0000_s2280" style="position:absolute;left:2285;top:3100;width:2036;height:1850" stroked="f" strokeweight="1pt">
              <v:fill color2="yellow"/>
              <v:textbox style="mso-next-textbox:#_x0000_s2280" inset="1pt,1pt,1pt,1pt">
                <w:txbxContent>
                  <w:p w14:paraId="0A2EB949" w14:textId="77777777" w:rsidR="00000000" w:rsidRDefault="00000000">
                    <w:r>
                      <w:rPr>
                        <w:b/>
                        <w:sz w:val="24"/>
                      </w:rPr>
                      <w:t>60°C</w:t>
                    </w:r>
                  </w:p>
                </w:txbxContent>
              </v:textbox>
            </v:rect>
            <v:rect id="_x0000_s2281" style="position:absolute;left:490;top:1041;width:1078;height:1644" strokeweight="1pt">
              <v:fill color2="yellow"/>
              <v:textbox style="mso-next-textbox:#_x0000_s2281" inset="1pt,1pt,1pt,1pt">
                <w:txbxContent>
                  <w:p w14:paraId="5F1EB418" w14:textId="77777777" w:rsidR="00000000" w:rsidRDefault="00000000">
                    <w:pPr>
                      <w:jc w:val="center"/>
                    </w:pPr>
                    <w:r>
                      <w:t>1.</w:t>
                    </w:r>
                  </w:p>
                </w:txbxContent>
              </v:textbox>
            </v:rect>
            <v:rect id="_x0000_s2282" style="position:absolute;left:17482;top:13789;width:1079;height:1643" strokeweight="1pt">
              <v:fill color2="yellow"/>
              <v:textbox style="mso-next-textbox:#_x0000_s2282" inset="1pt,1pt,1pt,1pt">
                <w:txbxContent>
                  <w:p w14:paraId="024A9F4C" w14:textId="77777777" w:rsidR="00000000" w:rsidRDefault="00000000">
                    <w:pPr>
                      <w:jc w:val="center"/>
                    </w:pPr>
                    <w:r>
                      <w:t>4.</w:t>
                    </w:r>
                  </w:p>
                </w:txbxContent>
              </v:textbox>
            </v:rect>
            <v:rect id="_x0000_s2283" style="position:absolute;left:12097;top:2482;width:1079;height:1644" strokeweight="1pt">
              <v:fill color2="yellow"/>
              <v:textbox style="mso-next-textbox:#_x0000_s2283" inset="1pt,1pt,1pt,1pt">
                <w:txbxContent>
                  <w:p w14:paraId="0ED16A69" w14:textId="77777777" w:rsidR="00000000" w:rsidRDefault="00000000">
                    <w:pPr>
                      <w:jc w:val="center"/>
                    </w:pPr>
                    <w:r>
                      <w:t>3.</w:t>
                    </w:r>
                  </w:p>
                </w:txbxContent>
              </v:textbox>
            </v:rect>
            <v:rect id="_x0000_s2284" style="position:absolute;left:6114;top:1663;width:1079;height:1643" strokeweight="1pt">
              <v:fill color2="yellow"/>
              <v:textbox style="mso-next-textbox:#_x0000_s2284" inset="1pt,1pt,1pt,1pt">
                <w:txbxContent>
                  <w:p w14:paraId="1B844383" w14:textId="77777777" w:rsidR="00000000" w:rsidRDefault="00000000">
                    <w:pPr>
                      <w:jc w:val="center"/>
                    </w:pPr>
                    <w:r>
                      <w:t>2.</w:t>
                    </w:r>
                  </w:p>
                </w:txbxContent>
              </v:textbox>
            </v:rect>
            <v:group id="_x0000_s2285" style="position:absolute;left:930;top:12594;width:2762;height:7399" coordorigin="465,3474" coordsize="1198,1940">
              <v:rect id="_x0000_s2286" style="position:absolute;left:1002;top:5065;width:159;height:145" filled="f" strokeweight="1.5pt"/>
              <v:rect id="_x0000_s2287" style="position:absolute;left:1002;top:3734;width:159;height:1130" filled="f" strokeweight="1.5pt"/>
              <v:rect id="_x0000_s2288" style="position:absolute;left:969;top:3474;width:222;height:260" fillcolor="#a6a6a6" strokeweight="1.5pt">
                <v:fill color2="maroon"/>
              </v:rect>
              <v:shape id="_x0000_s2289" style="position:absolute;left:498;top:4920;width:474;height:88" coordsize="20000,20000" path="m19958,455r-9325,l6667,5455r,-5000l6371,,2658,5455r,-5000l,5455r,9545l2658,19773r,-4773l6667,19773r,-4773l10633,19773r9325,l19958,455xe" filled="f" strokeweight="1pt">
                <v:stroke startarrowlength="short" endarrowlength="short"/>
                <v:path arrowok="t"/>
              </v:shape>
              <v:group id="_x0000_s2290" style="position:absolute;left:465;top:5210;width:1198;height:204" coordorigin="465,5210" coordsize="1198,204">
                <v:rect id="_x0000_s2291" style="position:absolute;left:969;top:5210;width:222;height:117" fillcolor="#666" stroked="f" strokeweight="1.5pt">
                  <v:fill color2="maroon"/>
                </v:rect>
                <v:shape id="_x0000_s2292" type="#_x0000_t19" style="position:absolute;left:1189;top:5210;width:474;height:117" filled="t" fillcolor="#666" strokeweight="1.5pt">
                  <v:fill color2="maroon"/>
                </v:shape>
                <v:shape id="_x0000_s2293" type="#_x0000_t19" style="position:absolute;left:465;top:5210;width:505;height:117;flip:x" filled="t" fillcolor="#666" strokeweight="1.5pt">
                  <v:fill color2="maroon"/>
                </v:shape>
                <v:rect id="_x0000_s2294" style="position:absolute;left:465;top:5326;width:1198;height:87" filled="f" strokeweight="1.5pt"/>
                <v:line id="_x0000_s2295" style="position:absolute" from="969,5210" to="1191,5211" strokeweight="1.5pt">
                  <v:stroke startarrowlength="short" endarrowlength="short"/>
                </v:line>
                <v:shape id="_x0000_s2296" style="position:absolute;left:465;top:5326;width:1198;height:88" coordsize="20000,20000" path="m,l,19773r19983,l19983,e" fillcolor="#666" strokeweight="1.5pt">
                  <v:fill color2="maroon"/>
                  <v:stroke startarrowlength="short" endarrowlength="short"/>
                  <v:path arrowok="t"/>
                </v:shape>
              </v:group>
              <v:rect id="_x0000_s2297" style="position:absolute;left:1189;top:4950;width:159;height:29" fillcolor="#a6a6a6" strokeweight="1pt">
                <v:fill color2="maroon"/>
              </v:rect>
              <v:rect id="_x0000_s2298" style="position:absolute;left:1347;top:4833;width:64;height:260" fillcolor="#666" strokeweight="1pt">
                <v:fill color2="maroon"/>
              </v:rect>
              <v:group id="_x0000_s2299" style="position:absolute;left:939;top:4400;width:285;height:317" coordorigin="939,4400" coordsize="285,317">
                <v:rect id="_x0000_s2300" style="position:absolute;left:969;top:4428;width:222;height:289" fillcolor="#a6a6a6" strokeweight="1pt">
                  <v:fill color2="maroon"/>
                </v:rect>
                <v:group id="_x0000_s2301" style="position:absolute;left:1032;top:4485;width:96;height:176" coordorigin="1032,4485" coordsize="96,176">
                  <v:rect id="_x0000_s2302" style="position:absolute;left:1032;top:4544;width:96;height:59" stroked="f" strokeweight="1pt">
                    <v:fill color2="maroon"/>
                  </v:rect>
                  <v:shape id="_x0000_s2303" type="#_x0000_t19" style="position:absolute;left:1032;top:4602;width:47;height:59;flip:x y" filled="t" strokeweight="1pt">
                    <v:fill color2="maroon"/>
                  </v:shape>
                  <v:shape id="_x0000_s2304" type="#_x0000_t19" style="position:absolute;left:1080;top:4602;width:47;height:59;flip:y" filled="t" strokeweight="1pt">
                    <v:fill color2="maroon"/>
                  </v:shape>
                  <v:line id="_x0000_s2305" style="position:absolute;flip:y" from="1032,4544" to="1033,4603" strokeweight="1pt">
                    <v:stroke startarrowlength="short" endarrowlength="short"/>
                  </v:line>
                  <v:line id="_x0000_s2306" style="position:absolute;flip:y" from="1126,4544" to="1127,4603" strokeweight="1pt">
                    <v:stroke startarrowlength="short" endarrowlength="short"/>
                  </v:line>
                  <v:shape id="_x0000_s2307" type="#_x0000_t19" style="position:absolute;left:1080;top:4485;width:47;height:59" filled="t" strokeweight="1pt">
                    <v:fill color2="maroon"/>
                  </v:shape>
                  <v:shape id="_x0000_s2308" type="#_x0000_t19" style="position:absolute;left:1032;top:4485;width:47;height:59;flip:x" filled="t" strokeweight="1pt">
                    <v:fill color2="maroon"/>
                  </v:shape>
                </v:group>
                <v:rect id="_x0000_s2309" style="position:absolute;left:939;top:4400;width:285;height:29" fillcolor="#666" strokeweight="1pt">
                  <v:fill color2="maroon"/>
                </v:rect>
              </v:group>
              <v:rect id="_x0000_s2310" style="position:absolute;left:969;top:4862;width:222;height:203" filled="f" strokeweight="1pt"/>
            </v:group>
          </v:group>
        </w:pict>
      </w:r>
    </w:p>
    <w:p w14:paraId="7F46E6A0" w14:textId="77777777" w:rsidR="00000000" w:rsidRDefault="00000000">
      <w:pPr>
        <w:jc w:val="both"/>
        <w:rPr>
          <w:sz w:val="24"/>
        </w:rPr>
      </w:pPr>
    </w:p>
    <w:p w14:paraId="5E0A80FC" w14:textId="77777777" w:rsidR="00000000" w:rsidRDefault="00000000">
      <w:pPr>
        <w:jc w:val="both"/>
        <w:rPr>
          <w:sz w:val="24"/>
        </w:rPr>
      </w:pPr>
    </w:p>
    <w:p w14:paraId="54031CEF" w14:textId="77777777" w:rsidR="00000000" w:rsidRDefault="00000000">
      <w:pPr>
        <w:jc w:val="both"/>
        <w:rPr>
          <w:sz w:val="24"/>
        </w:rPr>
      </w:pPr>
    </w:p>
    <w:p w14:paraId="1679F16A" w14:textId="77777777" w:rsidR="00000000" w:rsidRDefault="00000000">
      <w:pPr>
        <w:jc w:val="both"/>
        <w:rPr>
          <w:sz w:val="24"/>
        </w:rPr>
      </w:pPr>
    </w:p>
    <w:p w14:paraId="5F2F3B42" w14:textId="77777777" w:rsidR="00000000" w:rsidRDefault="00000000">
      <w:pPr>
        <w:jc w:val="both"/>
        <w:rPr>
          <w:sz w:val="24"/>
        </w:rPr>
      </w:pPr>
    </w:p>
    <w:p w14:paraId="32014551" w14:textId="77777777" w:rsidR="00000000" w:rsidRDefault="00000000">
      <w:pPr>
        <w:jc w:val="both"/>
        <w:rPr>
          <w:sz w:val="24"/>
        </w:rPr>
      </w:pPr>
    </w:p>
    <w:p w14:paraId="75CD154E" w14:textId="77777777" w:rsidR="00000000" w:rsidRDefault="00000000">
      <w:pPr>
        <w:jc w:val="both"/>
        <w:rPr>
          <w:sz w:val="24"/>
        </w:rPr>
      </w:pPr>
    </w:p>
    <w:p w14:paraId="57B74C38" w14:textId="77777777" w:rsidR="00000000" w:rsidRDefault="00000000">
      <w:pPr>
        <w:jc w:val="both"/>
        <w:rPr>
          <w:sz w:val="24"/>
        </w:rPr>
      </w:pPr>
    </w:p>
    <w:p w14:paraId="2DF3D5FD" w14:textId="77777777" w:rsidR="00000000" w:rsidRDefault="00000000">
      <w:pPr>
        <w:jc w:val="both"/>
        <w:rPr>
          <w:sz w:val="24"/>
        </w:rPr>
      </w:pPr>
    </w:p>
    <w:p w14:paraId="7E6515FC" w14:textId="77777777" w:rsidR="00000000" w:rsidRDefault="00000000">
      <w:pPr>
        <w:jc w:val="both"/>
        <w:rPr>
          <w:sz w:val="24"/>
        </w:rPr>
      </w:pPr>
    </w:p>
    <w:p w14:paraId="070964E7" w14:textId="77777777" w:rsidR="00000000" w:rsidRDefault="00000000">
      <w:pPr>
        <w:jc w:val="both"/>
        <w:rPr>
          <w:sz w:val="24"/>
        </w:rPr>
      </w:pPr>
    </w:p>
    <w:p w14:paraId="0E70AB3E" w14:textId="77777777" w:rsidR="00000000" w:rsidRDefault="00000000">
      <w:pPr>
        <w:jc w:val="both"/>
        <w:rPr>
          <w:sz w:val="24"/>
        </w:rPr>
      </w:pPr>
    </w:p>
    <w:p w14:paraId="13661B47" w14:textId="77777777" w:rsidR="00000000" w:rsidRDefault="00000000">
      <w:pPr>
        <w:jc w:val="both"/>
        <w:rPr>
          <w:sz w:val="24"/>
        </w:rPr>
      </w:pPr>
    </w:p>
    <w:p w14:paraId="4F313DA5" w14:textId="77777777" w:rsidR="00000000" w:rsidRDefault="00000000">
      <w:pPr>
        <w:rPr>
          <w:b/>
          <w:sz w:val="40"/>
        </w:rPr>
      </w:pPr>
      <w:r>
        <w:rPr>
          <w:b/>
          <w:sz w:val="40"/>
        </w:rPr>
        <w:br w:type="page"/>
      </w:r>
      <w:r>
        <w:rPr>
          <w:b/>
          <w:sz w:val="40"/>
        </w:rPr>
        <w:lastRenderedPageBreak/>
        <w:t>Dokumentierte Gefährdungsbeurteilung</w:t>
      </w:r>
    </w:p>
    <w:p w14:paraId="2F16CE64" w14:textId="77777777" w:rsidR="00000000" w:rsidRDefault="00000000">
      <w:pPr>
        <w:rPr>
          <w:sz w:val="20"/>
        </w:rPr>
      </w:pPr>
      <w:r>
        <w:rPr>
          <w:sz w:val="20"/>
        </w:rPr>
        <w:t>Achtung: Die Beurteilung muss den jeweiligen Bedingungen angepasst werden!</w:t>
      </w:r>
    </w:p>
    <w:p w14:paraId="18F897F0" w14:textId="77777777" w:rsidR="00000000" w:rsidRDefault="00000000">
      <w:pPr>
        <w:rPr>
          <w:sz w:val="20"/>
        </w:rPr>
      </w:pPr>
    </w:p>
    <w:p w14:paraId="13E9A237" w14:textId="77777777" w:rsidR="00000000" w:rsidRDefault="00000000">
      <w:pPr>
        <w:rPr>
          <w:b/>
          <w:sz w:val="28"/>
        </w:rPr>
      </w:pPr>
      <w:r>
        <w:rPr>
          <w:b/>
          <w:sz w:val="28"/>
        </w:rPr>
        <w:t>1. Allgemeine Angaben und Vorprüfungen</w:t>
      </w:r>
    </w:p>
    <w:p w14:paraId="0500CB29" w14:textId="77777777" w:rsidR="00000000" w:rsidRDefault="00000000">
      <w:pPr>
        <w:rPr>
          <w:sz w:val="20"/>
        </w:rPr>
      </w:pPr>
    </w:p>
    <w:p w14:paraId="0A7E99B2" w14:textId="77777777" w:rsidR="00000000" w:rsidRDefault="00000000">
      <w:pPr>
        <w:rPr>
          <w:sz w:val="20"/>
        </w:rPr>
      </w:pPr>
    </w:p>
    <w:p w14:paraId="35DB052D" w14:textId="77777777" w:rsidR="00000000" w:rsidRDefault="00000000">
      <w:pPr>
        <w:rPr>
          <w:i/>
        </w:rPr>
      </w:pPr>
      <w:r>
        <w:rPr>
          <w:b/>
        </w:rPr>
        <w:t>Beurteilung Nr.:</w:t>
      </w:r>
      <w:r>
        <w:rPr>
          <w:i/>
        </w:rPr>
        <w:t xml:space="preserve"> </w:t>
      </w:r>
    </w:p>
    <w:p w14:paraId="2E625C13" w14:textId="77777777" w:rsidR="00000000" w:rsidRDefault="00000000">
      <w:pPr>
        <w:rPr>
          <w:sz w:val="20"/>
        </w:rPr>
      </w:pPr>
    </w:p>
    <w:p w14:paraId="0E731EBF" w14:textId="77777777" w:rsidR="00000000" w:rsidRDefault="00000000">
      <w:pPr>
        <w:rPr>
          <w:b/>
        </w:rPr>
      </w:pPr>
      <w:r>
        <w:rPr>
          <w:b/>
        </w:rPr>
        <w:t>Schule:</w:t>
      </w:r>
      <w:r>
        <w:rPr>
          <w:i/>
        </w:rPr>
        <w:t xml:space="preserve"> </w:t>
      </w:r>
    </w:p>
    <w:p w14:paraId="716F30B1" w14:textId="77777777" w:rsidR="00000000" w:rsidRDefault="00000000">
      <w:pPr>
        <w:rPr>
          <w:i/>
        </w:rPr>
      </w:pPr>
    </w:p>
    <w:p w14:paraId="51ABF60E" w14:textId="77777777" w:rsidR="00000000" w:rsidRDefault="00000000">
      <w:pPr>
        <w:rPr>
          <w:i/>
        </w:rPr>
      </w:pPr>
      <w:r>
        <w:rPr>
          <w:i/>
        </w:rPr>
        <w:tab/>
      </w:r>
      <w:r>
        <w:rPr>
          <w:i/>
        </w:rPr>
        <w:tab/>
      </w:r>
      <w:r>
        <w:rPr>
          <w:i/>
        </w:rPr>
        <w:tab/>
      </w:r>
      <w:r>
        <w:rPr>
          <w:i/>
        </w:rPr>
        <w:tab/>
      </w:r>
      <w:r>
        <w:rPr>
          <w:i/>
        </w:rPr>
        <w:tab/>
      </w:r>
    </w:p>
    <w:p w14:paraId="4D0B4563" w14:textId="77777777" w:rsidR="00000000" w:rsidRDefault="00000000">
      <w:pPr>
        <w:rPr>
          <w:i/>
        </w:rPr>
      </w:pPr>
    </w:p>
    <w:p w14:paraId="4471B9B0" w14:textId="77777777" w:rsidR="00000000" w:rsidRDefault="00000000">
      <w:pPr>
        <w:rPr>
          <w:b/>
        </w:rPr>
      </w:pPr>
      <w:r>
        <w:rPr>
          <w:b/>
        </w:rPr>
        <w:t xml:space="preserve">Fach (unterstreichen): </w:t>
      </w:r>
      <w:r>
        <w:rPr>
          <w:u w:val="single"/>
        </w:rPr>
        <w:t>Chemie</w:t>
      </w:r>
      <w:r>
        <w:t xml:space="preserve"> / Biologie / Physik</w:t>
      </w:r>
      <w:r>
        <w:rPr>
          <w:b/>
        </w:rPr>
        <w:tab/>
      </w:r>
      <w:r>
        <w:rPr>
          <w:b/>
        </w:rPr>
        <w:tab/>
      </w:r>
    </w:p>
    <w:p w14:paraId="59ED5CCB" w14:textId="77777777" w:rsidR="00000000" w:rsidRDefault="00000000">
      <w:pPr>
        <w:rPr>
          <w:b/>
        </w:rPr>
      </w:pPr>
    </w:p>
    <w:p w14:paraId="020DB902" w14:textId="77777777" w:rsidR="00000000" w:rsidRDefault="00000000">
      <w:pPr>
        <w:rPr>
          <w:b/>
        </w:rPr>
      </w:pPr>
      <w:r>
        <w:rPr>
          <w:b/>
        </w:rPr>
        <w:t xml:space="preserve">Stufe: </w:t>
      </w:r>
      <w:r>
        <w:t xml:space="preserve">Primarstufe / </w:t>
      </w:r>
      <w:r>
        <w:rPr>
          <w:u w:val="single"/>
        </w:rPr>
        <w:t>Sek I</w:t>
      </w:r>
      <w:r>
        <w:t xml:space="preserve"> / Sek II</w:t>
      </w:r>
    </w:p>
    <w:p w14:paraId="637F2C5C" w14:textId="77777777" w:rsidR="00000000" w:rsidRDefault="00000000">
      <w:pPr>
        <w:rPr>
          <w:b/>
        </w:rPr>
      </w:pPr>
    </w:p>
    <w:p w14:paraId="20D5ACD4" w14:textId="77777777" w:rsidR="00000000" w:rsidRDefault="00000000">
      <w:r>
        <w:rPr>
          <w:b/>
        </w:rPr>
        <w:t xml:space="preserve">Durchführung: </w:t>
      </w:r>
      <w:r>
        <w:rPr>
          <w:u w:val="single"/>
        </w:rPr>
        <w:t>Schüler</w:t>
      </w:r>
      <w:r>
        <w:t xml:space="preserve"> / Lehrkraft</w:t>
      </w:r>
    </w:p>
    <w:p w14:paraId="4053FE9B" w14:textId="77777777" w:rsidR="00000000" w:rsidRDefault="00000000">
      <w:pPr>
        <w:rPr>
          <w:b/>
        </w:rPr>
      </w:pPr>
    </w:p>
    <w:p w14:paraId="715B65FC" w14:textId="77777777" w:rsidR="00000000" w:rsidRDefault="00000000">
      <w:pPr>
        <w:rPr>
          <w:b/>
        </w:rPr>
      </w:pPr>
      <w:r>
        <w:rPr>
          <w:b/>
        </w:rPr>
        <w:t>Titel Experiment:</w:t>
      </w:r>
      <w:r>
        <w:rPr>
          <w:i/>
        </w:rPr>
        <w:t xml:space="preserve"> Kupfersulfat- und Alaunkristalle in Petrischale züchten</w:t>
      </w:r>
    </w:p>
    <w:p w14:paraId="5A64610B" w14:textId="77777777" w:rsidR="00000000" w:rsidRDefault="00000000">
      <w:pPr>
        <w:rPr>
          <w:b/>
        </w:rPr>
      </w:pPr>
    </w:p>
    <w:p w14:paraId="57EBBD6F" w14:textId="77777777" w:rsidR="00000000" w:rsidRDefault="00000000">
      <w:pPr>
        <w:rPr>
          <w:b/>
        </w:rPr>
      </w:pPr>
    </w:p>
    <w:p w14:paraId="09CF2E62" w14:textId="77777777" w:rsidR="00000000" w:rsidRDefault="00000000">
      <w:pPr>
        <w:rPr>
          <w:b/>
        </w:rPr>
      </w:pPr>
      <w:r>
        <w:rPr>
          <w:b/>
        </w:rPr>
        <w:t xml:space="preserve">Kurzbeschreibung: </w:t>
      </w:r>
      <w:r>
        <w:rPr>
          <w:i/>
        </w:rPr>
        <w:t xml:space="preserve"> </w:t>
      </w:r>
    </w:p>
    <w:p w14:paraId="6C331E05" w14:textId="77777777" w:rsidR="00000000" w:rsidRDefault="00000000">
      <w:pPr>
        <w:rPr>
          <w:i/>
        </w:rPr>
      </w:pPr>
    </w:p>
    <w:p w14:paraId="00139D68" w14:textId="77777777" w:rsidR="00000000" w:rsidRDefault="00000000">
      <w:pPr>
        <w:jc w:val="both"/>
        <w:rPr>
          <w:rFonts w:ascii="Helvetica" w:hAnsi="Helvetica"/>
          <w:lang w:val="de-CH"/>
        </w:rPr>
      </w:pPr>
      <w:r>
        <w:rPr>
          <w:rFonts w:ascii="Helvetica" w:hAnsi="Helvetica"/>
          <w:i/>
          <w:lang w:val="de-CH"/>
        </w:rPr>
        <w:t>In ein 100ml-Becherglas werden 60ml destilliertes Wasser gegeben und auf dem Dreifuß mit der nichtleuchtenden Flamme des Brenners auf genau 60°C erhitzt. Dann stellt man eine konzentrierte Salzlösung her. Es wird solange umgerührt, bis sich alles Salz gelöst hat. Die heiße Lösung wird in ein zweites, sauberes Becherglas filtriert. Das Filtrat wird in eine Petrischale gegeben und für mehrere Tage an einen kühlen und ruhigen Ort gestellt.</w:t>
      </w:r>
    </w:p>
    <w:p w14:paraId="0B8A4E5D" w14:textId="77777777" w:rsidR="00000000" w:rsidRDefault="00000000">
      <w:pPr>
        <w:rPr>
          <w:i/>
        </w:rPr>
      </w:pPr>
    </w:p>
    <w:p w14:paraId="53ED0660" w14:textId="77777777" w:rsidR="00000000" w:rsidRDefault="00000000">
      <w:pPr>
        <w:rPr>
          <w:i/>
        </w:rPr>
      </w:pPr>
    </w:p>
    <w:p w14:paraId="471A6809" w14:textId="77777777" w:rsidR="00000000" w:rsidRDefault="00000000">
      <w:pPr>
        <w:rPr>
          <w:b/>
        </w:rPr>
      </w:pPr>
    </w:p>
    <w:p w14:paraId="5B15FCC1" w14:textId="77777777" w:rsidR="00000000" w:rsidRDefault="00000000">
      <w:pPr>
        <w:rPr>
          <w:b/>
        </w:rPr>
      </w:pPr>
      <w:r>
        <w:rPr>
          <w:b/>
        </w:rPr>
        <w:t>Tätigkeitsbeschränkungen</w:t>
      </w:r>
    </w:p>
    <w:p w14:paraId="758E6FFF" w14:textId="77777777" w:rsidR="00000000" w:rsidRDefault="00000000">
      <w:pPr>
        <w:rPr>
          <w:b/>
        </w:rPr>
      </w:pPr>
      <w:r>
        <w:rPr>
          <w:noProof/>
        </w:rPr>
        <w:pict w14:anchorId="513A4126">
          <v:shapetype id="_x0000_t202" coordsize="21600,21600" o:spt="202" path="m,l,21600r21600,l21600,xe">
            <v:stroke joinstyle="miter"/>
            <v:path gradientshapeok="t" o:connecttype="rect"/>
          </v:shapetype>
          <v:shape id="_x0000_s2338" type="#_x0000_t202" style="position:absolute;margin-left:1.75pt;margin-top:4.35pt;width:22.8pt;height:22.8pt;z-index:17;mso-position-horizontal:absolute;mso-position-horizontal-relative:text;mso-position-vertical:absolute;mso-position-vertical-relative:text" o:allowincell="f">
            <v:textbox style="mso-next-textbox:#_x0000_s2338">
              <w:txbxContent>
                <w:p w14:paraId="1FDDDD46" w14:textId="77777777" w:rsidR="00000000" w:rsidRDefault="00000000">
                  <w:r>
                    <w:t>X</w:t>
                  </w:r>
                </w:p>
              </w:txbxContent>
            </v:textbox>
          </v:shape>
        </w:pict>
      </w:r>
    </w:p>
    <w:p w14:paraId="746B7B73" w14:textId="77777777" w:rsidR="00000000" w:rsidRDefault="00000000">
      <w:r>
        <w:tab/>
        <w:t>+</w:t>
      </w:r>
      <w:r>
        <w:tab/>
      </w:r>
      <w:r>
        <w:tab/>
        <w:t xml:space="preserve">Generelle Erlaubnis für Schüler und Lehrer </w:t>
      </w:r>
      <w:r>
        <w:rPr>
          <w:sz w:val="18"/>
        </w:rPr>
        <w:t>(Klasse 1-4: nur geringe Gefährdung) *)</w:t>
      </w:r>
    </w:p>
    <w:p w14:paraId="5A6BE7AE" w14:textId="77777777" w:rsidR="00000000" w:rsidRDefault="00000000">
      <w:r>
        <w:rPr>
          <w:noProof/>
        </w:rPr>
        <w:pict w14:anchorId="42E22BCA">
          <v:shape id="_x0000_s2331" type="#_x0000_t202" style="position:absolute;margin-left:1.75pt;margin-top:5.3pt;width:22.8pt;height:22.8pt;z-index:10;mso-position-horizontal:absolute;mso-position-horizontal-relative:text;mso-position-vertical:absolute;mso-position-vertical-relative:text" o:allowincell="f">
            <v:textbox style="mso-next-textbox:#_x0000_s2331">
              <w:txbxContent>
                <w:p w14:paraId="14A84C32" w14:textId="77777777" w:rsidR="00000000" w:rsidRDefault="00000000"/>
              </w:txbxContent>
            </v:textbox>
          </v:shape>
        </w:pict>
      </w:r>
    </w:p>
    <w:p w14:paraId="78A3F69E" w14:textId="77777777" w:rsidR="00000000" w:rsidRDefault="00000000">
      <w:r>
        <w:tab/>
        <w:t>L+</w:t>
      </w:r>
      <w:r>
        <w:tab/>
      </w:r>
      <w:r>
        <w:tab/>
        <w:t>Tätigkeitsverbot für Lehrkräfte</w:t>
      </w:r>
    </w:p>
    <w:p w14:paraId="453907A1" w14:textId="77777777" w:rsidR="00000000" w:rsidRDefault="00000000">
      <w:pPr>
        <w:rPr>
          <w:b/>
        </w:rPr>
      </w:pPr>
      <w:r>
        <w:rPr>
          <w:noProof/>
        </w:rPr>
        <w:pict w14:anchorId="79B6CE2E">
          <v:shape id="_x0000_s2332" type="#_x0000_t202" style="position:absolute;margin-left:1.75pt;margin-top:5.65pt;width:22.8pt;height:22.8pt;z-index:11;mso-position-horizontal:absolute;mso-position-horizontal-relative:text;mso-position-vertical:absolute;mso-position-vertical-relative:text" o:allowincell="f">
            <v:textbox style="mso-next-textbox:#_x0000_s2332">
              <w:txbxContent>
                <w:p w14:paraId="5B1EA8A5" w14:textId="77777777" w:rsidR="00000000" w:rsidRDefault="00000000"/>
              </w:txbxContent>
            </v:textbox>
          </v:shape>
        </w:pict>
      </w:r>
    </w:p>
    <w:p w14:paraId="37E68B9F" w14:textId="77777777" w:rsidR="00000000" w:rsidRDefault="00000000">
      <w:pPr>
        <w:ind w:firstLine="708"/>
      </w:pPr>
      <w:r>
        <w:t>X</w:t>
      </w:r>
      <w:r>
        <w:tab/>
      </w:r>
      <w:r>
        <w:tab/>
        <w:t>Generelles Verbot an Schulen</w:t>
      </w:r>
    </w:p>
    <w:p w14:paraId="22872E54" w14:textId="77777777" w:rsidR="00000000" w:rsidRDefault="00000000">
      <w:r>
        <w:rPr>
          <w:noProof/>
        </w:rPr>
        <w:pict w14:anchorId="7510A6D4">
          <v:shape id="_x0000_s2333" type="#_x0000_t202" style="position:absolute;margin-left:1.75pt;margin-top:6pt;width:22.8pt;height:22.8pt;z-index:12;mso-position-horizontal:absolute;mso-position-horizontal-relative:text;mso-position-vertical:absolute;mso-position-vertical-relative:text" o:allowincell="f">
            <v:textbox style="mso-next-textbox:#_x0000_s2333">
              <w:txbxContent>
                <w:p w14:paraId="4AA13CE4" w14:textId="77777777" w:rsidR="00000000" w:rsidRDefault="00000000"/>
              </w:txbxContent>
            </v:textbox>
          </v:shape>
        </w:pict>
      </w:r>
    </w:p>
    <w:p w14:paraId="3708FEA5" w14:textId="77777777" w:rsidR="00000000" w:rsidRDefault="00000000">
      <w:pPr>
        <w:ind w:firstLine="708"/>
      </w:pPr>
      <w:r>
        <w:t>W</w:t>
      </w:r>
      <w:r>
        <w:tab/>
      </w:r>
      <w:r>
        <w:tab/>
        <w:t>Verbot für werdende oder stillende Mütter</w:t>
      </w:r>
    </w:p>
    <w:p w14:paraId="6F1DC745" w14:textId="77777777" w:rsidR="00000000" w:rsidRDefault="00000000">
      <w:r>
        <w:rPr>
          <w:noProof/>
        </w:rPr>
        <w:pict w14:anchorId="1ADD176B">
          <v:shape id="_x0000_s2334" type="#_x0000_t202" style="position:absolute;margin-left:1.75pt;margin-top:6.4pt;width:22.8pt;height:22.8pt;z-index:13;mso-position-horizontal:absolute;mso-position-horizontal-relative:text;mso-position-vertical:absolute;mso-position-vertical-relative:text" o:allowincell="f">
            <v:textbox style="mso-next-textbox:#_x0000_s2334">
              <w:txbxContent>
                <w:p w14:paraId="1B153F01" w14:textId="77777777" w:rsidR="00000000" w:rsidRDefault="00000000"/>
              </w:txbxContent>
            </v:textbox>
          </v:shape>
        </w:pict>
      </w:r>
    </w:p>
    <w:p w14:paraId="64729F45" w14:textId="77777777" w:rsidR="00000000" w:rsidRDefault="00000000">
      <w:pPr>
        <w:ind w:firstLine="708"/>
      </w:pPr>
      <w:r>
        <w:t>S</w:t>
      </w:r>
      <w:r>
        <w:tab/>
      </w:r>
      <w:r>
        <w:tab/>
        <w:t>Verbot für Schülerinnen und Schüler</w:t>
      </w:r>
    </w:p>
    <w:p w14:paraId="1C5507FD" w14:textId="77777777" w:rsidR="00000000" w:rsidRDefault="00000000">
      <w:r>
        <w:rPr>
          <w:noProof/>
        </w:rPr>
        <w:pict w14:anchorId="2ED815DA">
          <v:shape id="_x0000_s2335" type="#_x0000_t202" style="position:absolute;margin-left:1.75pt;margin-top:6.75pt;width:22.8pt;height:22.8pt;z-index:14;mso-position-horizontal:absolute;mso-position-horizontal-relative:text;mso-position-vertical:absolute;mso-position-vertical-relative:text" o:allowincell="f">
            <v:textbox style="mso-next-textbox:#_x0000_s2335">
              <w:txbxContent>
                <w:p w14:paraId="32A104B9" w14:textId="77777777" w:rsidR="00000000" w:rsidRDefault="00000000">
                  <w:r>
                    <w:t>X</w:t>
                  </w:r>
                </w:p>
              </w:txbxContent>
            </v:textbox>
          </v:shape>
        </w:pict>
      </w:r>
    </w:p>
    <w:p w14:paraId="05203A4C" w14:textId="77777777" w:rsidR="00000000" w:rsidRDefault="00000000">
      <w:pPr>
        <w:ind w:firstLine="708"/>
      </w:pPr>
      <w:r>
        <w:t>S4K</w:t>
      </w:r>
      <w:r>
        <w:tab/>
      </w:r>
      <w:r>
        <w:tab/>
        <w:t>Verbot für Schülerinnen und Schüler bis eingeschlossen Klasse 4</w:t>
      </w:r>
    </w:p>
    <w:p w14:paraId="406930BA" w14:textId="77777777" w:rsidR="00000000" w:rsidRDefault="00000000">
      <w:r>
        <w:rPr>
          <w:noProof/>
        </w:rPr>
        <w:pict w14:anchorId="32CB0597">
          <v:shape id="_x0000_s2336" type="#_x0000_t202" style="position:absolute;margin-left:1.75pt;margin-top:7.1pt;width:22.8pt;height:22.8pt;z-index:15;mso-position-horizontal:absolute;mso-position-horizontal-relative:text;mso-position-vertical:absolute;mso-position-vertical-relative:text" o:allowincell="f">
            <v:textbox style="mso-next-textbox:#_x0000_s2336">
              <w:txbxContent>
                <w:p w14:paraId="3D8DC3D9" w14:textId="77777777" w:rsidR="00000000" w:rsidRDefault="00000000"/>
              </w:txbxContent>
            </v:textbox>
          </v:shape>
        </w:pict>
      </w:r>
    </w:p>
    <w:p w14:paraId="1E7F357A" w14:textId="77777777" w:rsidR="00000000" w:rsidRDefault="00000000">
      <w:pPr>
        <w:ind w:firstLine="708"/>
      </w:pPr>
      <w:r>
        <w:t>S9K</w:t>
      </w:r>
      <w:r>
        <w:tab/>
      </w:r>
      <w:r>
        <w:tab/>
        <w:t>Verbot für Schülerinnen und Schüler bis eingeschlossen Klasse 9</w:t>
      </w:r>
    </w:p>
    <w:p w14:paraId="11333E00" w14:textId="77777777" w:rsidR="00000000" w:rsidRDefault="00000000">
      <w:r>
        <w:rPr>
          <w:noProof/>
        </w:rPr>
        <w:pict w14:anchorId="31A250F1">
          <v:shape id="_x0000_s2337" type="#_x0000_t202" style="position:absolute;margin-left:1.75pt;margin-top:7.45pt;width:22.8pt;height:22.8pt;z-index:16;mso-position-horizontal:absolute;mso-position-horizontal-relative:text;mso-position-vertical:absolute;mso-position-vertical-relative:text" o:allowincell="f">
            <v:textbox style="mso-next-textbox:#_x0000_s2337">
              <w:txbxContent>
                <w:p w14:paraId="2162843A" w14:textId="77777777" w:rsidR="00000000" w:rsidRDefault="00000000"/>
              </w:txbxContent>
            </v:textbox>
          </v:shape>
        </w:pict>
      </w:r>
    </w:p>
    <w:p w14:paraId="75DE2DB6" w14:textId="77777777" w:rsidR="00000000" w:rsidRDefault="00000000">
      <w:pPr>
        <w:rPr>
          <w:b/>
        </w:rPr>
      </w:pPr>
      <w:r>
        <w:tab/>
      </w:r>
      <w:proofErr w:type="gramStart"/>
      <w:r>
        <w:t>ESP</w:t>
      </w:r>
      <w:r>
        <w:tab/>
      </w:r>
      <w:r>
        <w:tab/>
        <w:t>Ersatzstoffprüfung</w:t>
      </w:r>
      <w:proofErr w:type="gramEnd"/>
      <w:r>
        <w:t xml:space="preserve"> notwendig</w:t>
      </w:r>
    </w:p>
    <w:p w14:paraId="678C834B" w14:textId="77777777" w:rsidR="00000000" w:rsidRDefault="00000000">
      <w:pPr>
        <w:ind w:firstLine="708"/>
      </w:pPr>
      <w:r>
        <w:rPr>
          <w:noProof/>
        </w:rPr>
        <w:pict w14:anchorId="3B07F449">
          <v:shape id="_x0000_s2330" type="#_x0000_t202" style="position:absolute;left:0;text-align:left;margin-left:1.75pt;margin-top:7.15pt;width:22.8pt;height:22.8pt;z-index:9;mso-position-horizontal:absolute;mso-position-horizontal-relative:text;mso-position-vertical:absolute;mso-position-vertical-relative:text" o:allowincell="f">
            <v:textbox style="mso-next-textbox:#_x0000_s2330">
              <w:txbxContent>
                <w:p w14:paraId="4D7116D7" w14:textId="77777777" w:rsidR="00000000" w:rsidRDefault="00000000"/>
              </w:txbxContent>
            </v:textbox>
          </v:shape>
        </w:pict>
      </w:r>
    </w:p>
    <w:p w14:paraId="1495CEE8" w14:textId="77777777" w:rsidR="00000000" w:rsidRDefault="00000000">
      <w:pPr>
        <w:ind w:firstLine="708"/>
      </w:pPr>
      <w:r>
        <w:tab/>
      </w:r>
      <w:r>
        <w:tab/>
        <w:t xml:space="preserve">Regionale Spezifizierung einer Einschränkung: </w:t>
      </w:r>
    </w:p>
    <w:p w14:paraId="522F5B05" w14:textId="77777777" w:rsidR="00000000" w:rsidRDefault="00000000">
      <w:pPr>
        <w:rPr>
          <w:b/>
          <w:sz w:val="40"/>
        </w:rPr>
      </w:pPr>
    </w:p>
    <w:p w14:paraId="7DC3A641" w14:textId="77777777" w:rsidR="00000000" w:rsidRDefault="00000000">
      <w:pPr>
        <w:rPr>
          <w:b/>
        </w:rPr>
      </w:pPr>
    </w:p>
    <w:p w14:paraId="55CE0AD7" w14:textId="77777777" w:rsidR="00000000" w:rsidRDefault="00000000">
      <w:pPr>
        <w:rPr>
          <w:b/>
        </w:rPr>
      </w:pPr>
      <w:r>
        <w:rPr>
          <w:b/>
        </w:rPr>
        <w:t>Ersatzstoffprüfung (bei Verzicht mit Begründung)</w:t>
      </w:r>
    </w:p>
    <w:p w14:paraId="5C82C46D" w14:textId="77777777" w:rsidR="00000000" w:rsidRDefault="00000000">
      <w:pPr>
        <w:rPr>
          <w:i/>
        </w:rPr>
      </w:pPr>
    </w:p>
    <w:p w14:paraId="1FB68023" w14:textId="77777777" w:rsidR="00000000" w:rsidRDefault="00000000">
      <w:pPr>
        <w:rPr>
          <w:sz w:val="24"/>
        </w:rPr>
      </w:pPr>
      <w:r>
        <w:rPr>
          <w:i/>
        </w:rPr>
        <w:t>*) Die Experimente mit Alaun kann man bei geringer Gefährdung auch in den Klassen 1 bis 4 durchführen.</w:t>
      </w:r>
      <w:r>
        <w:rPr>
          <w:b/>
        </w:rPr>
        <w:br w:type="page"/>
      </w:r>
      <w:r>
        <w:rPr>
          <w:b/>
          <w:sz w:val="28"/>
        </w:rPr>
        <w:lastRenderedPageBreak/>
        <w:t xml:space="preserve">2. Gefahrstoffe </w:t>
      </w:r>
      <w:r>
        <w:rPr>
          <w:sz w:val="28"/>
        </w:rPr>
        <w:t>(Ausgangsstoffe, mögliche Zwischenprodukte, Endprodukte)</w:t>
      </w:r>
    </w:p>
    <w:p w14:paraId="375E7FD4" w14:textId="77777777" w:rsidR="00000000" w:rsidRDefault="00000000">
      <w:pPr>
        <w:rPr>
          <w:sz w:val="24"/>
        </w:rPr>
      </w:pPr>
    </w:p>
    <w:p w14:paraId="3F5ABBF0" w14:textId="77777777" w:rsidR="00000000" w:rsidRDefault="00000000">
      <w:pPr>
        <w:rPr>
          <w:sz w:val="24"/>
        </w:rPr>
      </w:pPr>
      <w:r>
        <w:rPr>
          <w:noProof/>
          <w:sz w:val="24"/>
        </w:rPr>
        <w:pict w14:anchorId="3B3359FB">
          <v:group id="_x0000_s2324" style="position:absolute;margin-left:1.75pt;margin-top:11.75pt;width:256.55pt;height:142.55pt;z-index:5" coordorigin="1311,2109" coordsize="5131,2851" o:allowincell="f">
            <v:shape id="_x0000_s2316" type="#_x0000_t75" style="position:absolute;left:5187;top:3363;width:1248;height:1248">
              <v:imagedata r:id="rId13" o:title=""/>
            </v:shape>
            <v:shape id="_x0000_s2317" type="#_x0000_t75" style="position:absolute;left:5187;top:2109;width:1248;height:1248">
              <v:imagedata r:id="rId14" o:title=""/>
            </v:shape>
            <v:shape id="_x0000_s2318" type="#_x0000_t75" style="position:absolute;left:3933;top:2109;width:1248;height:1248">
              <v:imagedata r:id="rId15" o:title=""/>
            </v:shape>
            <v:rect id="_x0000_s2319" style="position:absolute;left:1311;top:2109;width:3877;height:2850" filled="f" strokeweight="2pt">
              <v:textbox style="mso-next-textbox:#_x0000_s2319" inset="1pt,1pt,1pt,1pt">
                <w:txbxContent>
                  <w:p w14:paraId="127EE741" w14:textId="77777777" w:rsidR="00000000" w:rsidRPr="00D60E71" w:rsidRDefault="00000000">
                    <w:pPr>
                      <w:rPr>
                        <w:b/>
                        <w:lang w:val="fr-CH"/>
                      </w:rPr>
                    </w:pPr>
                    <w:proofErr w:type="spellStart"/>
                    <w:r w:rsidRPr="00D60E71">
                      <w:rPr>
                        <w:b/>
                        <w:lang w:val="fr-CH"/>
                      </w:rPr>
                      <w:t>Kupfer</w:t>
                    </w:r>
                    <w:proofErr w:type="spellEnd"/>
                    <w:r w:rsidRPr="00D60E71">
                      <w:rPr>
                        <w:b/>
                        <w:lang w:val="fr-CH"/>
                      </w:rPr>
                      <w:t>(II)-</w:t>
                    </w:r>
                    <w:proofErr w:type="spellStart"/>
                    <w:r w:rsidRPr="00D60E71">
                      <w:rPr>
                        <w:b/>
                        <w:lang w:val="fr-CH"/>
                      </w:rPr>
                      <w:t>sulfat</w:t>
                    </w:r>
                    <w:proofErr w:type="spellEnd"/>
                    <w:r w:rsidRPr="00D60E71">
                      <w:rPr>
                        <w:b/>
                        <w:lang w:val="fr-CH"/>
                      </w:rPr>
                      <w:t xml:space="preserve"> </w:t>
                    </w:r>
                    <w:proofErr w:type="spellStart"/>
                    <w:r w:rsidRPr="00D60E71">
                      <w:rPr>
                        <w:b/>
                        <w:lang w:val="fr-CH"/>
                      </w:rPr>
                      <w:t>Pentahydrat</w:t>
                    </w:r>
                    <w:proofErr w:type="spellEnd"/>
                  </w:p>
                  <w:p w14:paraId="297A6AA0" w14:textId="77777777" w:rsidR="00000000" w:rsidRPr="00D60E71" w:rsidRDefault="00000000">
                    <w:pPr>
                      <w:rPr>
                        <w:b/>
                        <w:sz w:val="12"/>
                        <w:lang w:val="fr-CH"/>
                      </w:rPr>
                    </w:pPr>
                    <w:r w:rsidRPr="00D60E71">
                      <w:rPr>
                        <w:sz w:val="16"/>
                        <w:lang w:val="fr-CH"/>
                      </w:rPr>
                      <w:t>CAS 7758-99-8</w:t>
                    </w:r>
                  </w:p>
                  <w:p w14:paraId="585956F0" w14:textId="77777777" w:rsidR="00000000" w:rsidRPr="00D60E71" w:rsidRDefault="00000000">
                    <w:pPr>
                      <w:rPr>
                        <w:sz w:val="14"/>
                        <w:lang w:val="fr-CH"/>
                      </w:rPr>
                    </w:pPr>
                    <w:r w:rsidRPr="00D60E71">
                      <w:rPr>
                        <w:sz w:val="12"/>
                        <w:lang w:val="fr-CH"/>
                      </w:rPr>
                      <w:t xml:space="preserve"> </w:t>
                    </w:r>
                  </w:p>
                  <w:p w14:paraId="766914B8" w14:textId="77777777" w:rsidR="00000000" w:rsidRDefault="00000000">
                    <w:pPr>
                      <w:rPr>
                        <w:sz w:val="14"/>
                      </w:rPr>
                    </w:pPr>
                    <w:r>
                      <w:rPr>
                        <w:sz w:val="14"/>
                      </w:rPr>
                      <w:t>Gesundheitsschädlich beim Verschlucken.</w:t>
                    </w:r>
                  </w:p>
                  <w:p w14:paraId="384CC763" w14:textId="77777777" w:rsidR="00000000" w:rsidRDefault="00000000">
                    <w:pPr>
                      <w:rPr>
                        <w:sz w:val="14"/>
                      </w:rPr>
                    </w:pPr>
                    <w:r>
                      <w:rPr>
                        <w:sz w:val="14"/>
                      </w:rPr>
                      <w:t xml:space="preserve">Verursacht schwere Augenschäden.  </w:t>
                    </w:r>
                  </w:p>
                  <w:p w14:paraId="7489F435" w14:textId="77777777" w:rsidR="00000000" w:rsidRDefault="00000000">
                    <w:pPr>
                      <w:rPr>
                        <w:sz w:val="14"/>
                      </w:rPr>
                    </w:pPr>
                    <w:r>
                      <w:rPr>
                        <w:sz w:val="14"/>
                      </w:rPr>
                      <w:t>Sehr giftig für Wasserorganismen akut</w:t>
                    </w:r>
                  </w:p>
                  <w:p w14:paraId="6B6A8DE3" w14:textId="77777777" w:rsidR="00000000" w:rsidRDefault="00000000">
                    <w:pPr>
                      <w:rPr>
                        <w:sz w:val="14"/>
                      </w:rPr>
                    </w:pPr>
                    <w:r>
                      <w:rPr>
                        <w:sz w:val="14"/>
                      </w:rPr>
                      <w:t>und mit langfristiger Wirkung.</w:t>
                    </w:r>
                  </w:p>
                  <w:p w14:paraId="71D22863" w14:textId="77777777" w:rsidR="00000000" w:rsidRDefault="00000000">
                    <w:pPr>
                      <w:rPr>
                        <w:sz w:val="14"/>
                      </w:rPr>
                    </w:pPr>
                    <w:r>
                      <w:rPr>
                        <w:sz w:val="14"/>
                      </w:rPr>
                      <w:t xml:space="preserve"> </w:t>
                    </w:r>
                  </w:p>
                  <w:p w14:paraId="26643F99" w14:textId="77777777" w:rsidR="00000000" w:rsidRDefault="00000000">
                    <w:pPr>
                      <w:rPr>
                        <w:sz w:val="14"/>
                      </w:rPr>
                    </w:pPr>
                    <w:r>
                      <w:rPr>
                        <w:sz w:val="14"/>
                      </w:rPr>
                      <w:t>Nach Gebrauch Hände gründlich waschen.</w:t>
                    </w:r>
                  </w:p>
                  <w:p w14:paraId="6EE89E21" w14:textId="77777777" w:rsidR="00000000" w:rsidRDefault="00000000">
                    <w:pPr>
                      <w:rPr>
                        <w:sz w:val="14"/>
                      </w:rPr>
                    </w:pPr>
                    <w:r>
                      <w:rPr>
                        <w:sz w:val="14"/>
                      </w:rPr>
                      <w:t>Freisetzung in die Umwelt vermeiden.</w:t>
                    </w:r>
                  </w:p>
                  <w:p w14:paraId="6D07581D" w14:textId="77777777" w:rsidR="00000000" w:rsidRDefault="00000000">
                    <w:pPr>
                      <w:rPr>
                        <w:sz w:val="14"/>
                      </w:rPr>
                    </w:pPr>
                    <w:r>
                      <w:rPr>
                        <w:sz w:val="14"/>
                      </w:rPr>
                      <w:t>Augenschutz und Schutzkittel tragen.</w:t>
                    </w:r>
                  </w:p>
                  <w:p w14:paraId="4DCC41C0" w14:textId="77777777" w:rsidR="00000000" w:rsidRDefault="00000000">
                    <w:pPr>
                      <w:rPr>
                        <w:sz w:val="14"/>
                      </w:rPr>
                    </w:pPr>
                    <w:r>
                      <w:rPr>
                        <w:sz w:val="14"/>
                      </w:rPr>
                      <w:t>BEI VERSCHLUCKEN: Bei Unwohlsein GIFTINFORMATIONS-ZENTRUM oder Arzt anrufen.</w:t>
                    </w:r>
                  </w:p>
                  <w:p w14:paraId="30034E46" w14:textId="77777777" w:rsidR="00000000" w:rsidRDefault="00000000">
                    <w:pPr>
                      <w:rPr>
                        <w:sz w:val="14"/>
                      </w:rPr>
                    </w:pPr>
                    <w:r>
                      <w:rPr>
                        <w:sz w:val="14"/>
                      </w:rPr>
                      <w:t xml:space="preserve">BEI BERÜHRUNG MIT DEN AUGEN: Einige Minuten lang </w:t>
                    </w:r>
                  </w:p>
                  <w:p w14:paraId="09DEA003" w14:textId="77777777" w:rsidR="00000000" w:rsidRDefault="00000000">
                    <w:pPr>
                      <w:rPr>
                        <w:sz w:val="14"/>
                      </w:rPr>
                    </w:pPr>
                    <w:r>
                      <w:rPr>
                        <w:sz w:val="14"/>
                      </w:rPr>
                      <w:t xml:space="preserve">behutsam mit Wasser ausspülen. </w:t>
                    </w:r>
                    <w:proofErr w:type="spellStart"/>
                    <w:r>
                      <w:rPr>
                        <w:sz w:val="14"/>
                      </w:rPr>
                      <w:t>Evt.</w:t>
                    </w:r>
                    <w:proofErr w:type="spellEnd"/>
                    <w:r>
                      <w:rPr>
                        <w:sz w:val="14"/>
                      </w:rPr>
                      <w:t xml:space="preserve"> vorhandene</w:t>
                    </w:r>
                  </w:p>
                  <w:p w14:paraId="3CAD38A1" w14:textId="77777777" w:rsidR="00000000" w:rsidRDefault="00000000">
                    <w:r>
                      <w:rPr>
                        <w:sz w:val="14"/>
                      </w:rPr>
                      <w:t>Kontaktlinsen nach Möglichkeit entfernen. Weiter ausspülen.</w:t>
                    </w:r>
                  </w:p>
                </w:txbxContent>
              </v:textbox>
            </v:rect>
            <v:rect id="_x0000_s2320" style="position:absolute;left:5187;top:2109;width:1255;height:1255" filled="f" strokeweight="2pt"/>
            <v:rect id="_x0000_s2321" style="position:absolute;left:5187;top:3363;width:1255;height:1255" filled="f" strokeweight="2pt"/>
            <v:rect id="_x0000_s2322" style="position:absolute;left:1311;top:2109;width:5131;height:2851" filled="f" strokeweight="2pt"/>
            <v:rect id="_x0000_s2323" style="position:absolute;left:5187;top:4617;width:1255;height:343" filled="f" strokeweight="2pt">
              <v:textbox style="mso-next-textbox:#_x0000_s2323" inset="1pt,1pt,1pt,1pt">
                <w:txbxContent>
                  <w:p w14:paraId="01066AFB" w14:textId="77777777" w:rsidR="00000000" w:rsidRDefault="00000000">
                    <w:pPr>
                      <w:jc w:val="center"/>
                    </w:pPr>
                    <w:r>
                      <w:rPr>
                        <w:b/>
                        <w:sz w:val="20"/>
                      </w:rPr>
                      <w:t>Gefahr</w:t>
                    </w:r>
                  </w:p>
                </w:txbxContent>
              </v:textbox>
            </v:rect>
          </v:group>
        </w:pict>
      </w:r>
    </w:p>
    <w:p w14:paraId="16E8AA73" w14:textId="77777777" w:rsidR="00000000" w:rsidRDefault="00000000">
      <w:pPr>
        <w:rPr>
          <w:sz w:val="24"/>
        </w:rPr>
      </w:pPr>
    </w:p>
    <w:p w14:paraId="76DFC375" w14:textId="77777777" w:rsidR="00000000" w:rsidRDefault="00000000">
      <w:pPr>
        <w:rPr>
          <w:sz w:val="24"/>
        </w:rPr>
      </w:pPr>
    </w:p>
    <w:p w14:paraId="015A5CDD" w14:textId="77777777" w:rsidR="00000000" w:rsidRDefault="00000000">
      <w:pPr>
        <w:rPr>
          <w:sz w:val="24"/>
        </w:rPr>
      </w:pPr>
    </w:p>
    <w:p w14:paraId="02A9396B" w14:textId="77777777" w:rsidR="00000000" w:rsidRDefault="00000000">
      <w:pPr>
        <w:rPr>
          <w:sz w:val="24"/>
        </w:rPr>
      </w:pPr>
    </w:p>
    <w:p w14:paraId="310C7B04" w14:textId="77777777" w:rsidR="00000000" w:rsidRDefault="00000000">
      <w:pPr>
        <w:rPr>
          <w:sz w:val="24"/>
        </w:rPr>
      </w:pPr>
    </w:p>
    <w:p w14:paraId="46D80FD2" w14:textId="77777777" w:rsidR="00000000" w:rsidRDefault="00000000">
      <w:pPr>
        <w:rPr>
          <w:sz w:val="24"/>
        </w:rPr>
      </w:pPr>
    </w:p>
    <w:p w14:paraId="69E3C1CB" w14:textId="77777777" w:rsidR="00000000" w:rsidRDefault="00000000">
      <w:pPr>
        <w:rPr>
          <w:sz w:val="24"/>
        </w:rPr>
      </w:pPr>
    </w:p>
    <w:p w14:paraId="618E6A73" w14:textId="77777777" w:rsidR="00000000" w:rsidRDefault="00000000">
      <w:pPr>
        <w:rPr>
          <w:sz w:val="24"/>
        </w:rPr>
      </w:pPr>
    </w:p>
    <w:p w14:paraId="2F96B896" w14:textId="77777777" w:rsidR="00000000" w:rsidRDefault="00000000">
      <w:pPr>
        <w:rPr>
          <w:sz w:val="24"/>
        </w:rPr>
      </w:pPr>
    </w:p>
    <w:p w14:paraId="4434212B" w14:textId="77777777" w:rsidR="00000000" w:rsidRDefault="00000000">
      <w:pPr>
        <w:rPr>
          <w:sz w:val="24"/>
        </w:rPr>
      </w:pPr>
    </w:p>
    <w:p w14:paraId="1EE93DD3" w14:textId="77777777" w:rsidR="00000000" w:rsidRDefault="00000000">
      <w:pPr>
        <w:rPr>
          <w:sz w:val="24"/>
        </w:rPr>
      </w:pPr>
    </w:p>
    <w:p w14:paraId="74F57AE7" w14:textId="77777777" w:rsidR="00000000" w:rsidRDefault="00000000">
      <w:pPr>
        <w:rPr>
          <w:sz w:val="24"/>
        </w:rPr>
      </w:pPr>
      <w:r>
        <w:rPr>
          <w:noProof/>
          <w:sz w:val="24"/>
        </w:rPr>
        <w:pict w14:anchorId="3C0FB445">
          <v:group id="_x0000_s2140" style="position:absolute;margin-left:1.75pt;margin-top:5.75pt;width:256.55pt;height:142.55pt;z-index:1" coordsize="20000,20000" o:allowincell="f">
            <v:rect id="_x0000_s2141" style="position:absolute;top:7;width:15112;height:19993" filled="f" strokeweight="2pt">
              <v:textbox inset="1pt,1pt,1pt,1pt">
                <w:txbxContent>
                  <w:p w14:paraId="781D2D5E" w14:textId="77777777" w:rsidR="00000000" w:rsidRDefault="00000000">
                    <w:pPr>
                      <w:rPr>
                        <w:b/>
                      </w:rPr>
                    </w:pPr>
                    <w:r>
                      <w:rPr>
                        <w:b/>
                      </w:rPr>
                      <w:t xml:space="preserve">Kaliumaluminiumsulfat </w:t>
                    </w:r>
                    <w:proofErr w:type="spellStart"/>
                    <w:r>
                      <w:rPr>
                        <w:b/>
                      </w:rPr>
                      <w:t>Dodecahydrat</w:t>
                    </w:r>
                    <w:proofErr w:type="spellEnd"/>
                    <w:r>
                      <w:rPr>
                        <w:b/>
                      </w:rPr>
                      <w:t xml:space="preserve">   </w:t>
                    </w:r>
                    <w:r>
                      <w:rPr>
                        <w:sz w:val="16"/>
                      </w:rPr>
                      <w:t>CAS  7784-24-9</w:t>
                    </w:r>
                  </w:p>
                  <w:p w14:paraId="12626923" w14:textId="77777777" w:rsidR="00000000" w:rsidRDefault="00000000">
                    <w:pPr>
                      <w:rPr>
                        <w:b/>
                        <w:sz w:val="16"/>
                      </w:rPr>
                    </w:pPr>
                  </w:p>
                  <w:p w14:paraId="64680C19" w14:textId="77777777" w:rsidR="00000000" w:rsidRDefault="00000000"/>
                </w:txbxContent>
              </v:textbox>
            </v:rect>
            <v:rect id="_x0000_s2142" style="position:absolute;left:15108;width:4892;height:8804" filled="f" strokeweight="2pt"/>
            <v:rect id="_x0000_s2143" style="position:absolute;left:15108;top:8797;width:4892;height:8804" filled="f" strokeweight="2pt"/>
            <v:rect id="_x0000_s2144" style="position:absolute;width:20000;height:20000" filled="f" strokeweight="2pt"/>
          </v:group>
        </w:pict>
      </w:r>
    </w:p>
    <w:p w14:paraId="0878D30D" w14:textId="77777777" w:rsidR="00000000" w:rsidRDefault="00000000">
      <w:pPr>
        <w:rPr>
          <w:sz w:val="24"/>
        </w:rPr>
      </w:pPr>
    </w:p>
    <w:p w14:paraId="1E455930" w14:textId="77777777" w:rsidR="00000000" w:rsidRDefault="00000000">
      <w:pPr>
        <w:rPr>
          <w:sz w:val="24"/>
        </w:rPr>
      </w:pPr>
    </w:p>
    <w:p w14:paraId="657B5A81" w14:textId="77777777" w:rsidR="00000000" w:rsidRDefault="00000000">
      <w:pPr>
        <w:rPr>
          <w:sz w:val="24"/>
        </w:rPr>
      </w:pPr>
    </w:p>
    <w:p w14:paraId="484BFF6C" w14:textId="77777777" w:rsidR="00000000" w:rsidRDefault="00000000">
      <w:pPr>
        <w:rPr>
          <w:sz w:val="24"/>
        </w:rPr>
      </w:pPr>
    </w:p>
    <w:p w14:paraId="2692B60A" w14:textId="77777777" w:rsidR="00000000" w:rsidRDefault="00000000">
      <w:pPr>
        <w:rPr>
          <w:sz w:val="24"/>
        </w:rPr>
      </w:pPr>
    </w:p>
    <w:p w14:paraId="655E755F" w14:textId="77777777" w:rsidR="00000000" w:rsidRDefault="00000000">
      <w:pPr>
        <w:rPr>
          <w:sz w:val="24"/>
        </w:rPr>
      </w:pPr>
    </w:p>
    <w:p w14:paraId="73C9B23F" w14:textId="77777777" w:rsidR="00000000" w:rsidRDefault="00000000">
      <w:pPr>
        <w:rPr>
          <w:sz w:val="24"/>
        </w:rPr>
      </w:pPr>
    </w:p>
    <w:p w14:paraId="1BC81AF1" w14:textId="77777777" w:rsidR="00000000" w:rsidRDefault="00000000">
      <w:pPr>
        <w:rPr>
          <w:sz w:val="24"/>
        </w:rPr>
      </w:pPr>
    </w:p>
    <w:p w14:paraId="66BE535C" w14:textId="77777777" w:rsidR="00000000" w:rsidRDefault="00000000">
      <w:pPr>
        <w:rPr>
          <w:sz w:val="24"/>
        </w:rPr>
      </w:pPr>
    </w:p>
    <w:p w14:paraId="2E90D906" w14:textId="77777777" w:rsidR="00000000" w:rsidRDefault="00000000">
      <w:pPr>
        <w:rPr>
          <w:sz w:val="24"/>
        </w:rPr>
      </w:pPr>
    </w:p>
    <w:p w14:paraId="05E2848A" w14:textId="77777777" w:rsidR="00000000" w:rsidRDefault="00000000">
      <w:pPr>
        <w:rPr>
          <w:sz w:val="24"/>
        </w:rPr>
      </w:pPr>
    </w:p>
    <w:p w14:paraId="5E034EF0" w14:textId="77777777" w:rsidR="00000000" w:rsidRDefault="00000000">
      <w:pPr>
        <w:rPr>
          <w:sz w:val="24"/>
        </w:rPr>
      </w:pPr>
    </w:p>
    <w:p w14:paraId="3FF83EDB" w14:textId="77777777" w:rsidR="00000000" w:rsidRDefault="00000000">
      <w:pPr>
        <w:rPr>
          <w:b/>
        </w:rPr>
      </w:pPr>
      <w:r>
        <w:rPr>
          <w:b/>
        </w:rPr>
        <w:t>Hinweise zur Entsorgung</w:t>
      </w:r>
    </w:p>
    <w:p w14:paraId="31902017" w14:textId="77777777" w:rsidR="00000000" w:rsidRDefault="00000000">
      <w:pPr>
        <w:rPr>
          <w:b/>
        </w:rPr>
      </w:pPr>
    </w:p>
    <w:p w14:paraId="012BE59B" w14:textId="77777777" w:rsidR="00000000" w:rsidRDefault="00000000">
      <w:pPr>
        <w:rPr>
          <w:i/>
        </w:rPr>
      </w:pPr>
      <w:r>
        <w:rPr>
          <w:i/>
        </w:rPr>
        <w:t>Reste Sammeln und rückgewinnen oder Behälter für Schwermetallsalzlösungen.</w:t>
      </w:r>
    </w:p>
    <w:p w14:paraId="0C141738" w14:textId="77777777" w:rsidR="00000000" w:rsidRDefault="00000000">
      <w:pPr>
        <w:rPr>
          <w:i/>
        </w:rPr>
      </w:pPr>
    </w:p>
    <w:p w14:paraId="79CB83C0" w14:textId="77777777" w:rsidR="00000000" w:rsidRDefault="00000000">
      <w:pPr>
        <w:rPr>
          <w:i/>
        </w:rPr>
      </w:pPr>
    </w:p>
    <w:p w14:paraId="0F8A623D" w14:textId="77777777" w:rsidR="00000000" w:rsidRDefault="00000000">
      <w:pPr>
        <w:rPr>
          <w:i/>
        </w:rPr>
      </w:pPr>
      <w:r>
        <w:rPr>
          <w:i/>
        </w:rPr>
        <w:br w:type="page"/>
      </w:r>
      <w:r>
        <w:rPr>
          <w:b/>
          <w:sz w:val="28"/>
        </w:rPr>
        <w:lastRenderedPageBreak/>
        <w:t>3. Beurteilung der Gefahren und Sicherheitsvorkehrungen</w:t>
      </w:r>
    </w:p>
    <w:p w14:paraId="4AE7753B" w14:textId="77777777" w:rsidR="00000000" w:rsidRDefault="00000000">
      <w:pPr>
        <w:rPr>
          <w:i/>
        </w:rPr>
      </w:pPr>
    </w:p>
    <w:p w14:paraId="2C8945AE" w14:textId="77777777" w:rsidR="00000000" w:rsidRDefault="00000000"/>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8008"/>
        <w:gridCol w:w="851"/>
        <w:gridCol w:w="850"/>
      </w:tblGrid>
      <w:tr w:rsidR="00000000" w14:paraId="600A686A" w14:textId="77777777">
        <w:tblPrEx>
          <w:tblCellMar>
            <w:top w:w="0" w:type="dxa"/>
            <w:bottom w:w="0" w:type="dxa"/>
          </w:tblCellMar>
        </w:tblPrEx>
        <w:tc>
          <w:tcPr>
            <w:tcW w:w="8008" w:type="dxa"/>
          </w:tcPr>
          <w:p w14:paraId="2942F79C" w14:textId="77777777" w:rsidR="00000000" w:rsidRDefault="00000000">
            <w:pPr>
              <w:rPr>
                <w:b/>
              </w:rPr>
            </w:pPr>
            <w:r>
              <w:rPr>
                <w:b/>
              </w:rPr>
              <w:t>Gefährdungen</w:t>
            </w:r>
          </w:p>
        </w:tc>
        <w:tc>
          <w:tcPr>
            <w:tcW w:w="851" w:type="dxa"/>
          </w:tcPr>
          <w:p w14:paraId="0921D585" w14:textId="77777777" w:rsidR="00000000" w:rsidRDefault="00000000">
            <w:pPr>
              <w:jc w:val="center"/>
              <w:rPr>
                <w:b/>
              </w:rPr>
            </w:pPr>
            <w:r>
              <w:rPr>
                <w:b/>
              </w:rPr>
              <w:t>nein</w:t>
            </w:r>
          </w:p>
        </w:tc>
        <w:tc>
          <w:tcPr>
            <w:tcW w:w="850" w:type="dxa"/>
          </w:tcPr>
          <w:p w14:paraId="72090B7B" w14:textId="77777777" w:rsidR="00000000" w:rsidRDefault="00000000">
            <w:pPr>
              <w:jc w:val="center"/>
              <w:rPr>
                <w:b/>
              </w:rPr>
            </w:pPr>
            <w:r>
              <w:rPr>
                <w:b/>
              </w:rPr>
              <w:t>ja</w:t>
            </w:r>
          </w:p>
        </w:tc>
      </w:tr>
      <w:tr w:rsidR="00000000" w14:paraId="53A9907D" w14:textId="77777777">
        <w:tblPrEx>
          <w:tblCellMar>
            <w:top w:w="0" w:type="dxa"/>
            <w:bottom w:w="0" w:type="dxa"/>
          </w:tblCellMar>
        </w:tblPrEx>
        <w:tc>
          <w:tcPr>
            <w:tcW w:w="8008" w:type="dxa"/>
          </w:tcPr>
          <w:p w14:paraId="0A5498BB" w14:textId="77777777" w:rsidR="00000000" w:rsidRDefault="00000000">
            <w:pPr>
              <w:spacing w:before="60" w:after="60"/>
            </w:pPr>
            <w:r>
              <w:t>1. Gefahren für die Haut? (Kann die Haut reizen)</w:t>
            </w:r>
          </w:p>
        </w:tc>
        <w:tc>
          <w:tcPr>
            <w:tcW w:w="851" w:type="dxa"/>
          </w:tcPr>
          <w:p w14:paraId="6A73F8D3" w14:textId="77777777" w:rsidR="00000000" w:rsidRDefault="00000000">
            <w:pPr>
              <w:spacing w:before="60" w:after="60"/>
              <w:jc w:val="center"/>
            </w:pPr>
            <w:r>
              <w:t>(X)</w:t>
            </w:r>
          </w:p>
        </w:tc>
        <w:tc>
          <w:tcPr>
            <w:tcW w:w="850" w:type="dxa"/>
          </w:tcPr>
          <w:p w14:paraId="7E1DAE02" w14:textId="77777777" w:rsidR="00000000" w:rsidRDefault="00000000">
            <w:pPr>
              <w:spacing w:before="60" w:after="60"/>
              <w:jc w:val="center"/>
            </w:pPr>
          </w:p>
        </w:tc>
      </w:tr>
      <w:tr w:rsidR="00000000" w14:paraId="75DE3ADD" w14:textId="77777777">
        <w:tblPrEx>
          <w:tblCellMar>
            <w:top w:w="0" w:type="dxa"/>
            <w:bottom w:w="0" w:type="dxa"/>
          </w:tblCellMar>
        </w:tblPrEx>
        <w:tc>
          <w:tcPr>
            <w:tcW w:w="8008" w:type="dxa"/>
          </w:tcPr>
          <w:p w14:paraId="2B18FEBA" w14:textId="77777777" w:rsidR="00000000" w:rsidRDefault="00000000">
            <w:pPr>
              <w:spacing w:before="60" w:after="60"/>
            </w:pPr>
            <w:r>
              <w:t xml:space="preserve">2. Gefahren für die Augen?  </w:t>
            </w:r>
            <w:r>
              <w:rPr>
                <w:i/>
              </w:rPr>
              <w:t>&gt;Schutzbrille immer</w:t>
            </w:r>
          </w:p>
        </w:tc>
        <w:tc>
          <w:tcPr>
            <w:tcW w:w="851" w:type="dxa"/>
          </w:tcPr>
          <w:p w14:paraId="78F0EDF3" w14:textId="77777777" w:rsidR="00000000" w:rsidRDefault="00000000">
            <w:pPr>
              <w:spacing w:before="60" w:after="60"/>
              <w:jc w:val="center"/>
            </w:pPr>
          </w:p>
        </w:tc>
        <w:tc>
          <w:tcPr>
            <w:tcW w:w="850" w:type="dxa"/>
          </w:tcPr>
          <w:p w14:paraId="4DE56EF3" w14:textId="77777777" w:rsidR="00000000" w:rsidRDefault="00000000">
            <w:pPr>
              <w:spacing w:before="60" w:after="60"/>
              <w:jc w:val="center"/>
            </w:pPr>
            <w:r>
              <w:t>X</w:t>
            </w:r>
          </w:p>
        </w:tc>
      </w:tr>
      <w:tr w:rsidR="00000000" w14:paraId="292C3CE2" w14:textId="77777777">
        <w:tblPrEx>
          <w:tblCellMar>
            <w:top w:w="0" w:type="dxa"/>
            <w:bottom w:w="0" w:type="dxa"/>
          </w:tblCellMar>
        </w:tblPrEx>
        <w:tc>
          <w:tcPr>
            <w:tcW w:w="8008" w:type="dxa"/>
          </w:tcPr>
          <w:p w14:paraId="69852146" w14:textId="77777777" w:rsidR="00000000" w:rsidRDefault="00000000">
            <w:pPr>
              <w:spacing w:before="60" w:after="60"/>
            </w:pPr>
            <w:r>
              <w:t>3. Gefahren durch Einatmen?</w:t>
            </w:r>
          </w:p>
        </w:tc>
        <w:tc>
          <w:tcPr>
            <w:tcW w:w="851" w:type="dxa"/>
          </w:tcPr>
          <w:p w14:paraId="335A7756" w14:textId="77777777" w:rsidR="00000000" w:rsidRDefault="00000000">
            <w:pPr>
              <w:spacing w:before="60" w:after="60"/>
              <w:jc w:val="center"/>
            </w:pPr>
            <w:r>
              <w:t>X</w:t>
            </w:r>
          </w:p>
        </w:tc>
        <w:tc>
          <w:tcPr>
            <w:tcW w:w="850" w:type="dxa"/>
          </w:tcPr>
          <w:p w14:paraId="30A0F037" w14:textId="77777777" w:rsidR="00000000" w:rsidRDefault="00000000">
            <w:pPr>
              <w:spacing w:before="60" w:after="60"/>
              <w:jc w:val="center"/>
            </w:pPr>
          </w:p>
        </w:tc>
      </w:tr>
      <w:tr w:rsidR="00000000" w14:paraId="59E59B45" w14:textId="77777777">
        <w:tblPrEx>
          <w:tblCellMar>
            <w:top w:w="0" w:type="dxa"/>
            <w:bottom w:w="0" w:type="dxa"/>
          </w:tblCellMar>
        </w:tblPrEx>
        <w:tc>
          <w:tcPr>
            <w:tcW w:w="8008" w:type="dxa"/>
          </w:tcPr>
          <w:p w14:paraId="212867D8" w14:textId="77777777" w:rsidR="00000000" w:rsidRDefault="00000000">
            <w:pPr>
              <w:spacing w:before="60" w:after="60"/>
            </w:pPr>
            <w:r>
              <w:t>4. Sind brennbare oder entzündbare Stoffe beteiligt?</w:t>
            </w:r>
          </w:p>
        </w:tc>
        <w:tc>
          <w:tcPr>
            <w:tcW w:w="851" w:type="dxa"/>
          </w:tcPr>
          <w:p w14:paraId="262496B9" w14:textId="77777777" w:rsidR="00000000" w:rsidRDefault="00000000">
            <w:pPr>
              <w:spacing w:before="60" w:after="60"/>
              <w:jc w:val="center"/>
            </w:pPr>
            <w:r>
              <w:t>X</w:t>
            </w:r>
          </w:p>
        </w:tc>
        <w:tc>
          <w:tcPr>
            <w:tcW w:w="850" w:type="dxa"/>
          </w:tcPr>
          <w:p w14:paraId="64B6F519" w14:textId="77777777" w:rsidR="00000000" w:rsidRDefault="00000000">
            <w:pPr>
              <w:spacing w:before="60" w:after="60"/>
              <w:jc w:val="center"/>
            </w:pPr>
          </w:p>
        </w:tc>
      </w:tr>
      <w:tr w:rsidR="00000000" w14:paraId="30841103" w14:textId="77777777">
        <w:tblPrEx>
          <w:tblCellMar>
            <w:top w:w="0" w:type="dxa"/>
            <w:bottom w:w="0" w:type="dxa"/>
          </w:tblCellMar>
        </w:tblPrEx>
        <w:tc>
          <w:tcPr>
            <w:tcW w:w="8008" w:type="dxa"/>
          </w:tcPr>
          <w:p w14:paraId="58828214" w14:textId="77777777" w:rsidR="00000000" w:rsidRDefault="00000000">
            <w:pPr>
              <w:spacing w:before="60" w:after="60"/>
            </w:pPr>
            <w:r>
              <w:t>5. Können sich explosionsgefährliche Gemische bilden?</w:t>
            </w:r>
          </w:p>
        </w:tc>
        <w:tc>
          <w:tcPr>
            <w:tcW w:w="851" w:type="dxa"/>
          </w:tcPr>
          <w:p w14:paraId="21C51534" w14:textId="77777777" w:rsidR="00000000" w:rsidRDefault="00000000">
            <w:pPr>
              <w:spacing w:before="60" w:after="60"/>
              <w:jc w:val="center"/>
            </w:pPr>
            <w:r>
              <w:t>X</w:t>
            </w:r>
          </w:p>
        </w:tc>
        <w:tc>
          <w:tcPr>
            <w:tcW w:w="850" w:type="dxa"/>
          </w:tcPr>
          <w:p w14:paraId="20CB40DD" w14:textId="77777777" w:rsidR="00000000" w:rsidRDefault="00000000">
            <w:pPr>
              <w:spacing w:before="60" w:after="60"/>
              <w:jc w:val="center"/>
            </w:pPr>
          </w:p>
        </w:tc>
      </w:tr>
      <w:tr w:rsidR="00000000" w14:paraId="7EE3DA34" w14:textId="77777777">
        <w:tblPrEx>
          <w:tblCellMar>
            <w:top w:w="0" w:type="dxa"/>
            <w:bottom w:w="0" w:type="dxa"/>
          </w:tblCellMar>
        </w:tblPrEx>
        <w:tc>
          <w:tcPr>
            <w:tcW w:w="8008" w:type="dxa"/>
          </w:tcPr>
          <w:p w14:paraId="558D78CE" w14:textId="77777777" w:rsidR="00000000" w:rsidRDefault="00000000">
            <w:pPr>
              <w:spacing w:before="60" w:after="60"/>
            </w:pPr>
            <w:r>
              <w:t>6. Falls notwendig: Ist der Brandschutz in der Umgebung ausreichend?</w:t>
            </w:r>
          </w:p>
        </w:tc>
        <w:tc>
          <w:tcPr>
            <w:tcW w:w="851" w:type="dxa"/>
          </w:tcPr>
          <w:p w14:paraId="2F605313" w14:textId="77777777" w:rsidR="00000000" w:rsidRDefault="00000000">
            <w:pPr>
              <w:spacing w:before="60" w:after="60"/>
              <w:jc w:val="center"/>
            </w:pPr>
          </w:p>
        </w:tc>
        <w:tc>
          <w:tcPr>
            <w:tcW w:w="850" w:type="dxa"/>
          </w:tcPr>
          <w:p w14:paraId="1D5FCA62" w14:textId="77777777" w:rsidR="00000000" w:rsidRDefault="00000000">
            <w:pPr>
              <w:spacing w:before="60" w:after="60"/>
              <w:jc w:val="center"/>
            </w:pPr>
          </w:p>
        </w:tc>
      </w:tr>
    </w:tbl>
    <w:p w14:paraId="0636FD79" w14:textId="77777777" w:rsidR="00000000" w:rsidRDefault="00000000"/>
    <w:p w14:paraId="06A6B2BF" w14:textId="77777777" w:rsidR="00000000" w:rsidRDefault="00000000">
      <w:pPr>
        <w:rPr>
          <w:b/>
        </w:rPr>
      </w:pPr>
    </w:p>
    <w:p w14:paraId="44240E2C" w14:textId="77777777" w:rsidR="00000000" w:rsidRDefault="00000000">
      <w:pPr>
        <w:rPr>
          <w:b/>
        </w:rPr>
      </w:pPr>
      <w:r>
        <w:rPr>
          <w:b/>
        </w:rPr>
        <w:t>Beurteilung der Gefährdungen (Stoffeigenschaften, gefährliche Reaktionen, Gerätegefahren)</w:t>
      </w:r>
    </w:p>
    <w:p w14:paraId="36407E15" w14:textId="77777777" w:rsidR="00000000" w:rsidRDefault="00000000">
      <w:pPr>
        <w:rPr>
          <w:i/>
        </w:rPr>
      </w:pPr>
    </w:p>
    <w:p w14:paraId="6331CC22" w14:textId="77777777" w:rsidR="00000000" w:rsidRDefault="00000000">
      <w:pPr>
        <w:jc w:val="both"/>
        <w:rPr>
          <w:i/>
          <w:sz w:val="20"/>
        </w:rPr>
      </w:pPr>
      <w:r>
        <w:rPr>
          <w:i/>
          <w:sz w:val="20"/>
        </w:rPr>
        <w:t xml:space="preserve">Bei Augenkontakt mit </w:t>
      </w:r>
      <w:proofErr w:type="gramStart"/>
      <w:r>
        <w:rPr>
          <w:i/>
          <w:sz w:val="20"/>
        </w:rPr>
        <w:t>Kupfer(</w:t>
      </w:r>
      <w:proofErr w:type="gramEnd"/>
      <w:r>
        <w:rPr>
          <w:i/>
          <w:sz w:val="20"/>
        </w:rPr>
        <w:t>II)-sulfat entstehen schwere Augenschäden. Die innerliche Einnahme ist gesundheitsschädlich. Der Stoff löst starken Brechreiz aus. Bei höheren Dosierungen ist auch eine tödliche Wirkung möglich. Kupfersulfat wirkt sehr giftig für Wasserorganismen, auch mit langzeitiger Wirkung.</w:t>
      </w:r>
    </w:p>
    <w:p w14:paraId="087132C2" w14:textId="77777777" w:rsidR="00000000" w:rsidRDefault="00000000">
      <w:pPr>
        <w:rPr>
          <w:i/>
        </w:rPr>
      </w:pPr>
    </w:p>
    <w:p w14:paraId="79B5005C" w14:textId="77777777" w:rsidR="00000000" w:rsidRDefault="00000000">
      <w:pPr>
        <w:rPr>
          <w:b/>
        </w:rPr>
      </w:pPr>
      <w:r>
        <w:rPr>
          <w:b/>
        </w:rPr>
        <w:t>Sicherheitsvorkehrungen</w:t>
      </w:r>
    </w:p>
    <w:p w14:paraId="2FDBB8FE" w14:textId="77777777" w:rsidR="00000000" w:rsidRDefault="00000000">
      <w:pPr>
        <w:rPr>
          <w:b/>
        </w:rPr>
      </w:pPr>
    </w:p>
    <w:p w14:paraId="1B54AD96" w14:textId="77777777" w:rsidR="00000000" w:rsidRDefault="00000000">
      <w:pPr>
        <w:jc w:val="both"/>
        <w:rPr>
          <w:i/>
          <w:sz w:val="20"/>
        </w:rPr>
      </w:pPr>
      <w:r>
        <w:rPr>
          <w:i/>
          <w:sz w:val="20"/>
        </w:rPr>
        <w:t>Schutzbrille tragen; nach der Arbeit Hände waschen; Petrischalen während der Wachstumsphase an einem nicht frei zugänglichen Ort lagern; Kristalle nicht nach Hause mitgeben. Reste nicht in den Abfluss geben! Bei der Auswahl der Stoffe zur Kristallherstellung ist zu prüfen, ob diese als Schülerversuche überhaupt zugelassen sind. So dürfen beispielsweise keine Kristalle aus Nickelsalzen hergestellt werden.</w:t>
      </w:r>
    </w:p>
    <w:p w14:paraId="1A9407A5" w14:textId="77777777" w:rsidR="00000000" w:rsidRDefault="00000000">
      <w:pPr>
        <w:rPr>
          <w:b/>
        </w:rPr>
      </w:pPr>
    </w:p>
    <w:p w14:paraId="3BF6089A" w14:textId="77777777" w:rsidR="00000000" w:rsidRDefault="00000000">
      <w:r>
        <w:rPr>
          <w:i/>
          <w:noProof/>
          <w:sz w:val="20"/>
        </w:rPr>
        <w:pict w14:anchorId="41839CD9">
          <v:group id="_x0000_s2339" style="position:absolute;margin-left:-15.35pt;margin-top:8.85pt;width:524.6pt;height:84.4pt;z-index:8" coordorigin="969,8755" coordsize="10492,1688" o:allowincell="f">
            <v:shape id="_x0000_s2062" type="#_x0000_t75" style="position:absolute;left:2815;top:8808;width:850;height:850;visibility:visible;mso-position-horizontal-relative:margin;mso-position-vertical-relative:margin">
              <v:imagedata r:id="rId9" o:title=""/>
            </v:shape>
            <v:shape id="_x0000_s2063" type="#_x0000_t75" style="position:absolute;left:4483;top:8784;width:850;height:850;visibility:visible;mso-position-horizontal-relative:margin;mso-position-vertical-relative:margin">
              <v:imagedata r:id="rId16" o:title=""/>
            </v:shape>
            <v:shape id="Grafik 20" o:spid="_x0000_s2064" type="#_x0000_t75" style="position:absolute;left:6271;top:8784;width:850;height:850;visibility:visible;mso-position-horizontal-relative:margin;mso-position-vertical-relative:margin">
              <v:imagedata r:id="rId17" o:title=""/>
            </v:shape>
            <v:shape id="Grafik 21" o:spid="_x0000_s2065" type="#_x0000_t75" style="position:absolute;left:8059;top:8772;width:850;height:850;visibility:visible;mso-position-horizontal-relative:margin;mso-position-vertical-relative:margin">
              <v:imagedata r:id="rId18" o:title=""/>
            </v:shape>
            <v:shape id="Grafik 1" o:spid="_x0000_s2066" type="#_x0000_t75" style="position:absolute;left:9615;top:8772;width:858;height:850;visibility:visible;mso-position-horizontal-relative:margin;mso-position-vertical-relative:margin">
              <v:imagedata r:id="rId19" o:title=""/>
            </v:shape>
            <v:shape id="_x0000_s2084" type="#_x0000_t202" style="position:absolute;left:2015;top:9056;width:436;height:392;visibility:visible;mso-wrap-distance-top:3.6pt;mso-wrap-distance-bottom:3.6pt;mso-position-horizontal-relative:margin;mso-position-vertical-relative:margin;mso-width-relative:margin;mso-height-relative:margin">
              <v:textbox>
                <w:txbxContent>
                  <w:p w14:paraId="0687B788" w14:textId="77777777" w:rsidR="00000000" w:rsidRDefault="00000000">
                    <w:r>
                      <w:t>X</w:t>
                    </w:r>
                  </w:p>
                </w:txbxContent>
              </v:textbox>
            </v:shape>
            <v:shape id="_x0000_s2085" type="#_x0000_t202" style="position:absolute;left:3766;top:9056;width:452;height:392;visibility:visible;mso-wrap-distance-top:3.6pt;mso-wrap-distance-bottom:3.6pt;mso-position-horizontal-relative:margin;mso-position-vertical-relative:margin;mso-width-relative:margin;mso-height-relative:margin">
              <v:textbox>
                <w:txbxContent>
                  <w:p w14:paraId="3C477217" w14:textId="77777777" w:rsidR="00000000" w:rsidRDefault="00000000"/>
                </w:txbxContent>
              </v:textbox>
            </v:shape>
            <v:shape id="_x0000_s2086" type="#_x0000_t202" style="position:absolute;left:5411;top:9044;width:460;height:392;visibility:visible;mso-wrap-distance-top:3.6pt;mso-wrap-distance-bottom:3.6pt;mso-position-horizontal-relative:margin;mso-position-vertical-relative:margin;mso-width-relative:margin;mso-height-relative:margin">
              <v:textbox>
                <w:txbxContent>
                  <w:p w14:paraId="7D4B052B" w14:textId="77777777" w:rsidR="00000000" w:rsidRDefault="00000000"/>
                </w:txbxContent>
              </v:textbox>
            </v:shape>
            <v:shape id="_x0000_s2087" type="#_x0000_t202" style="position:absolute;left:7235;top:9044;width:460;height:392;visibility:visible;mso-wrap-distance-top:3.6pt;mso-wrap-distance-bottom:3.6pt;mso-position-horizontal-relative:margin;mso-position-vertical-relative:margin;mso-width-relative:margin;mso-height-relative:margin">
              <v:textbox>
                <w:txbxContent>
                  <w:p w14:paraId="5066D829" w14:textId="77777777" w:rsidR="00000000" w:rsidRDefault="00000000"/>
                </w:txbxContent>
              </v:textbox>
            </v:shape>
            <v:shape id="_x0000_s2088" type="#_x0000_t202" style="position:absolute;left:10571;top:9056;width:430;height:392;visibility:visible;mso-wrap-distance-top:3.6pt;mso-wrap-distance-bottom:3.6pt;mso-position-horizontal-relative:margin;mso-position-vertical-relative:margin;mso-width-relative:margin;mso-height-relative:margin">
              <v:textbox>
                <w:txbxContent>
                  <w:p w14:paraId="7BC0DC06" w14:textId="77777777" w:rsidR="00000000" w:rsidRDefault="00000000"/>
                </w:txbxContent>
              </v:textbox>
            </v:shape>
            <v:shape id="_x0000_s2089" type="#_x0000_t202" style="position:absolute;left:9011;top:9056;width:451;height:392;visibility:visible;mso-wrap-distance-top:3.6pt;mso-wrap-distance-bottom:3.6pt;mso-position-horizontal-relative:margin;mso-position-vertical-relative:margin;mso-width-relative:margin;mso-height-relative:margin">
              <v:textbox>
                <w:txbxContent>
                  <w:p w14:paraId="2D02CF5B" w14:textId="77777777" w:rsidR="00000000" w:rsidRDefault="00000000"/>
                </w:txbxContent>
              </v:textbox>
            </v:shape>
            <v:shape id="_x0000_s2068" type="#_x0000_t202" style="position:absolute;left:969;top:9670;width:1470;height:773" o:allowincell="f" stroked="f" strokecolor="blue">
              <v:textbox style="mso-next-textbox:#_x0000_s2068">
                <w:txbxContent>
                  <w:p w14:paraId="3D017EF1" w14:textId="77777777" w:rsidR="00000000" w:rsidRDefault="00000000">
                    <w:pPr>
                      <w:rPr>
                        <w:sz w:val="20"/>
                      </w:rPr>
                    </w:pPr>
                    <w:r>
                      <w:rPr>
                        <w:sz w:val="20"/>
                      </w:rPr>
                      <w:t>Schutzbrille</w:t>
                    </w:r>
                  </w:p>
                  <w:p w14:paraId="7D6FC6C1" w14:textId="77777777" w:rsidR="00000000" w:rsidRDefault="00000000">
                    <w:pPr>
                      <w:rPr>
                        <w:sz w:val="20"/>
                      </w:rPr>
                    </w:pPr>
                    <w:r>
                      <w:rPr>
                        <w:sz w:val="20"/>
                      </w:rPr>
                      <w:t>tragen</w:t>
                    </w:r>
                  </w:p>
                </w:txbxContent>
              </v:textbox>
            </v:shape>
            <v:shape id="_x0000_s2069" type="#_x0000_t202" style="position:absolute;left:2689;top:9694;width:1482;height:749" o:allowincell="f" stroked="f" strokecolor="blue">
              <v:textbox style="mso-next-textbox:#_x0000_s2069">
                <w:txbxContent>
                  <w:p w14:paraId="6B60C8CC" w14:textId="77777777" w:rsidR="00000000" w:rsidRDefault="00000000">
                    <w:pPr>
                      <w:rPr>
                        <w:sz w:val="20"/>
                      </w:rPr>
                    </w:pPr>
                    <w:r>
                      <w:rPr>
                        <w:sz w:val="20"/>
                      </w:rPr>
                      <w:t>Schutz-</w:t>
                    </w:r>
                  </w:p>
                  <w:p w14:paraId="7B0417C4" w14:textId="77777777" w:rsidR="00000000" w:rsidRDefault="00000000">
                    <w:pPr>
                      <w:rPr>
                        <w:sz w:val="20"/>
                      </w:rPr>
                    </w:pPr>
                    <w:r>
                      <w:rPr>
                        <w:sz w:val="20"/>
                      </w:rPr>
                      <w:t>handschuhe</w:t>
                    </w:r>
                  </w:p>
                </w:txbxContent>
              </v:textbox>
            </v:shape>
            <v:shape id="_x0000_s2070" type="#_x0000_t202" style="position:absolute;left:4447;top:9694;width:1470;height:713" o:allowincell="f" stroked="f" strokecolor="blue">
              <v:textbox style="mso-next-textbox:#_x0000_s2070">
                <w:txbxContent>
                  <w:p w14:paraId="081C75E9" w14:textId="77777777" w:rsidR="00000000" w:rsidRDefault="00000000">
                    <w:pPr>
                      <w:rPr>
                        <w:sz w:val="20"/>
                      </w:rPr>
                    </w:pPr>
                    <w:r>
                      <w:rPr>
                        <w:sz w:val="20"/>
                      </w:rPr>
                      <w:t>Abzug</w:t>
                    </w:r>
                  </w:p>
                  <w:p w14:paraId="46E42557" w14:textId="77777777" w:rsidR="00000000" w:rsidRDefault="00000000">
                    <w:pPr>
                      <w:rPr>
                        <w:sz w:val="20"/>
                      </w:rPr>
                    </w:pPr>
                    <w:r>
                      <w:rPr>
                        <w:sz w:val="20"/>
                      </w:rPr>
                      <w:t>Kapelle</w:t>
                    </w:r>
                  </w:p>
                </w:txbxContent>
              </v:textbox>
            </v:shape>
            <v:shape id="_x0000_s2071" type="#_x0000_t202" style="position:absolute;left:6105;top:9694;width:1739;height:701" o:allowincell="f" stroked="f" strokecolor="blue">
              <v:textbox style="mso-next-textbox:#_x0000_s2071">
                <w:txbxContent>
                  <w:p w14:paraId="7DE03423" w14:textId="77777777" w:rsidR="00000000" w:rsidRDefault="00000000">
                    <w:pPr>
                      <w:rPr>
                        <w:sz w:val="20"/>
                      </w:rPr>
                    </w:pPr>
                    <w:r>
                      <w:rPr>
                        <w:sz w:val="20"/>
                      </w:rPr>
                      <w:t>Geschlossenes</w:t>
                    </w:r>
                  </w:p>
                  <w:p w14:paraId="1D3D100A" w14:textId="77777777" w:rsidR="00000000" w:rsidRDefault="00000000">
                    <w:pPr>
                      <w:rPr>
                        <w:sz w:val="20"/>
                      </w:rPr>
                    </w:pPr>
                    <w:r>
                      <w:rPr>
                        <w:sz w:val="20"/>
                      </w:rPr>
                      <w:t>System</w:t>
                    </w:r>
                  </w:p>
                </w:txbxContent>
              </v:textbox>
            </v:shape>
            <v:shape id="_x0000_s2072" type="#_x0000_t202" style="position:absolute;left:7949;top:9682;width:1470;height:600" o:allowincell="f" stroked="f" strokecolor="blue">
              <v:textbox style="mso-next-textbox:#_x0000_s2072">
                <w:txbxContent>
                  <w:p w14:paraId="04A419D0" w14:textId="77777777" w:rsidR="00000000" w:rsidRDefault="00000000">
                    <w:pPr>
                      <w:rPr>
                        <w:sz w:val="20"/>
                      </w:rPr>
                    </w:pPr>
                    <w:r>
                      <w:rPr>
                        <w:sz w:val="20"/>
                      </w:rPr>
                      <w:t>Lüftungs-</w:t>
                    </w:r>
                  </w:p>
                  <w:p w14:paraId="267EF8FC" w14:textId="77777777" w:rsidR="00000000" w:rsidRDefault="00000000">
                    <w:pPr>
                      <w:rPr>
                        <w:sz w:val="20"/>
                      </w:rPr>
                    </w:pPr>
                    <w:proofErr w:type="spellStart"/>
                    <w:r>
                      <w:rPr>
                        <w:sz w:val="20"/>
                      </w:rPr>
                      <w:t>maßnahmen</w:t>
                    </w:r>
                    <w:proofErr w:type="spellEnd"/>
                  </w:p>
                </w:txbxContent>
              </v:textbox>
            </v:shape>
            <v:shape id="_x0000_s2073" type="#_x0000_t202" style="position:absolute;left:9641;top:9694;width:1820;height:629" o:allowincell="f" stroked="f" strokecolor="blue">
              <v:textbox style="mso-next-textbox:#_x0000_s2073">
                <w:txbxContent>
                  <w:p w14:paraId="7D4AD781" w14:textId="77777777" w:rsidR="00000000" w:rsidRDefault="00000000">
                    <w:pPr>
                      <w:rPr>
                        <w:sz w:val="20"/>
                      </w:rPr>
                    </w:pPr>
                    <w:r>
                      <w:rPr>
                        <w:sz w:val="20"/>
                      </w:rPr>
                      <w:t>Offenes</w:t>
                    </w:r>
                  </w:p>
                  <w:p w14:paraId="3B3A7D41" w14:textId="77777777" w:rsidR="00000000" w:rsidRDefault="00000000">
                    <w:pPr>
                      <w:rPr>
                        <w:sz w:val="20"/>
                      </w:rPr>
                    </w:pPr>
                    <w:r>
                      <w:rPr>
                        <w:sz w:val="20"/>
                      </w:rPr>
                      <w:t>Feuer verboten</w:t>
                    </w:r>
                  </w:p>
                </w:txbxContent>
              </v:textbox>
            </v:shape>
            <v:shape id="_x0000_s2327" type="#_x0000_t75" style="position:absolute;left:1026;top:8755;width:848;height:855">
              <v:imagedata r:id="rId10" o:title=""/>
            </v:shape>
          </v:group>
        </w:pict>
      </w:r>
    </w:p>
    <w:p w14:paraId="68B4D69B" w14:textId="77777777" w:rsidR="00000000" w:rsidRDefault="00000000"/>
    <w:p w14:paraId="7C99F044" w14:textId="77777777" w:rsidR="00000000" w:rsidRDefault="00000000"/>
    <w:p w14:paraId="38A3597D" w14:textId="77777777" w:rsidR="00000000" w:rsidRDefault="00000000">
      <w:pPr>
        <w:rPr>
          <w:b/>
        </w:rPr>
      </w:pPr>
    </w:p>
    <w:p w14:paraId="6DACE2C1" w14:textId="77777777" w:rsidR="00000000" w:rsidRDefault="00000000"/>
    <w:p w14:paraId="1C83F7DB" w14:textId="77777777" w:rsidR="00000000" w:rsidRDefault="00000000"/>
    <w:p w14:paraId="0DC85C36" w14:textId="77777777" w:rsidR="00000000" w:rsidRDefault="00000000"/>
    <w:p w14:paraId="5A863A50" w14:textId="77777777" w:rsidR="00000000" w:rsidRDefault="00000000"/>
    <w:p w14:paraId="6A77FFD4" w14:textId="77777777" w:rsidR="00000000" w:rsidRDefault="00000000">
      <w:pPr>
        <w:rPr>
          <w:i/>
        </w:rPr>
      </w:pPr>
      <w:r>
        <w:rPr>
          <w:b/>
        </w:rPr>
        <w:t>Spezielle Sicherheitsvorkehrungen und Überlegungen</w:t>
      </w:r>
    </w:p>
    <w:p w14:paraId="189E5005" w14:textId="77777777" w:rsidR="00000000" w:rsidRDefault="00000000">
      <w:pPr>
        <w:rPr>
          <w:i/>
        </w:rPr>
      </w:pPr>
    </w:p>
    <w:p w14:paraId="0C7087CB" w14:textId="77777777" w:rsidR="00000000" w:rsidRDefault="00000000">
      <w:pPr>
        <w:rPr>
          <w:i/>
        </w:rPr>
      </w:pPr>
    </w:p>
    <w:p w14:paraId="54161E28" w14:textId="77777777" w:rsidR="00000000" w:rsidRDefault="00000000">
      <w:pPr>
        <w:rPr>
          <w:i/>
        </w:rPr>
      </w:pPr>
    </w:p>
    <w:p w14:paraId="6F8FD333" w14:textId="77777777" w:rsidR="00000000" w:rsidRDefault="00000000">
      <w:pPr>
        <w:rPr>
          <w:i/>
        </w:rPr>
      </w:pPr>
    </w:p>
    <w:p w14:paraId="7BA6303A" w14:textId="77777777" w:rsidR="00000000" w:rsidRDefault="00000000">
      <w:pPr>
        <w:rPr>
          <w:i/>
          <w:sz w:val="24"/>
        </w:rPr>
      </w:pPr>
      <w:r>
        <w:rPr>
          <w:b/>
          <w:sz w:val="24"/>
        </w:rPr>
        <w:t xml:space="preserve">Verhalten im Notfall </w:t>
      </w:r>
    </w:p>
    <w:p w14:paraId="31952612" w14:textId="77777777" w:rsidR="00000000" w:rsidRDefault="00000000">
      <w:pPr>
        <w:rPr>
          <w:i/>
          <w:sz w:val="24"/>
        </w:rPr>
      </w:pPr>
      <w:r>
        <w:rPr>
          <w:i/>
          <w:sz w:val="24"/>
        </w:rPr>
        <w:t>(</w:t>
      </w:r>
      <w:proofErr w:type="spellStart"/>
      <w:r>
        <w:rPr>
          <w:i/>
          <w:sz w:val="24"/>
        </w:rPr>
        <w:t>evt.</w:t>
      </w:r>
      <w:proofErr w:type="spellEnd"/>
      <w:r>
        <w:rPr>
          <w:i/>
          <w:sz w:val="24"/>
        </w:rPr>
        <w:t xml:space="preserve"> separate Betriebsanweisung)</w:t>
      </w:r>
    </w:p>
    <w:p w14:paraId="41E243E6" w14:textId="77777777" w:rsidR="00000000" w:rsidRDefault="00000000">
      <w:pPr>
        <w:rPr>
          <w:i/>
          <w:sz w:val="24"/>
        </w:rPr>
      </w:pPr>
    </w:p>
    <w:p w14:paraId="2053B3B6" w14:textId="77777777" w:rsidR="00000000" w:rsidRDefault="00000000">
      <w:pPr>
        <w:rPr>
          <w:b/>
          <w:i/>
          <w:sz w:val="24"/>
        </w:rPr>
      </w:pPr>
      <w:r>
        <w:rPr>
          <w:b/>
          <w:sz w:val="24"/>
        </w:rPr>
        <w:t>Erste-Hilfe</w:t>
      </w:r>
    </w:p>
    <w:p w14:paraId="462208D6" w14:textId="77777777" w:rsidR="00000000" w:rsidRDefault="00000000">
      <w:pPr>
        <w:rPr>
          <w:b/>
          <w:i/>
          <w:sz w:val="24"/>
        </w:rPr>
      </w:pPr>
      <w:r>
        <w:rPr>
          <w:i/>
          <w:sz w:val="24"/>
        </w:rPr>
        <w:t>(</w:t>
      </w:r>
      <w:proofErr w:type="spellStart"/>
      <w:r>
        <w:rPr>
          <w:i/>
          <w:sz w:val="24"/>
        </w:rPr>
        <w:t>evt.</w:t>
      </w:r>
      <w:proofErr w:type="spellEnd"/>
      <w:r>
        <w:rPr>
          <w:i/>
          <w:sz w:val="24"/>
        </w:rPr>
        <w:t xml:space="preserve"> separate Betriebsanweisung)</w:t>
      </w:r>
    </w:p>
    <w:p w14:paraId="22B9CAAB" w14:textId="77777777" w:rsidR="00000000" w:rsidRDefault="00000000">
      <w:pPr>
        <w:rPr>
          <w:i/>
        </w:rPr>
      </w:pPr>
    </w:p>
    <w:p w14:paraId="4CA0BC31" w14:textId="77777777" w:rsidR="00000000" w:rsidRDefault="00000000"/>
    <w:p w14:paraId="4D6074DF" w14:textId="77777777" w:rsidR="00000000" w:rsidRDefault="00000000"/>
    <w:p w14:paraId="08707D63" w14:textId="77777777" w:rsidR="00000000" w:rsidRDefault="00000000">
      <w:r>
        <w:t>Datum ___________ Unterschrift ______________________________________________</w:t>
      </w:r>
    </w:p>
    <w:p w14:paraId="5E86E16E" w14:textId="77777777" w:rsidR="00000000" w:rsidRDefault="00000000"/>
    <w:p w14:paraId="77832814" w14:textId="77777777" w:rsidR="00000000" w:rsidRDefault="00000000"/>
    <w:p w14:paraId="7DA56F6A" w14:textId="77777777" w:rsidR="00E614F0" w:rsidRDefault="00000000">
      <w:r>
        <w:t>Nächster Prüfungstermin ______________</w:t>
      </w:r>
    </w:p>
    <w:sectPr w:rsidR="00E614F0">
      <w:headerReference w:type="even" r:id="rId20"/>
      <w:headerReference w:type="default" r:id="rId21"/>
      <w:pgSz w:w="11906" w:h="16838"/>
      <w:pgMar w:top="1276" w:right="849" w:bottom="28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CFD3A" w14:textId="77777777" w:rsidR="00E614F0" w:rsidRDefault="00E614F0">
      <w:r>
        <w:separator/>
      </w:r>
    </w:p>
  </w:endnote>
  <w:endnote w:type="continuationSeparator" w:id="0">
    <w:p w14:paraId="2FFBC28B" w14:textId="77777777" w:rsidR="00E614F0" w:rsidRDefault="00E61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759F7" w14:textId="77777777" w:rsidR="00E614F0" w:rsidRDefault="00E614F0">
      <w:r>
        <w:separator/>
      </w:r>
    </w:p>
  </w:footnote>
  <w:footnote w:type="continuationSeparator" w:id="0">
    <w:p w14:paraId="160C7C70" w14:textId="77777777" w:rsidR="00E614F0" w:rsidRDefault="00E61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61D91" w14:textId="77777777" w:rsidR="00000000" w:rsidRDefault="0000000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7A92250" w14:textId="77777777" w:rsidR="00000000" w:rsidRDefault="000000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DA684" w14:textId="77777777" w:rsidR="00000000" w:rsidRDefault="0000000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7269FC3A" w14:textId="77777777" w:rsidR="00000000" w:rsidRDefault="0000000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34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1DB3"/>
    <w:rsid w:val="00D60E71"/>
    <w:rsid w:val="00E614F0"/>
    <w:rsid w:val="00E91DB3"/>
    <w:rsid w:val="00EF1E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41"/>
    <o:shapelayout v:ext="edit">
      <o:idmap v:ext="edit" data="2"/>
      <o:rules v:ext="edit">
        <o:r id="V:Rule1" type="arc" idref="#_x0000_s2167"/>
        <o:r id="V:Rule2" type="arc" idref="#_x0000_s2168"/>
        <o:r id="V:Rule3" type="arc" idref="#_x0000_s2172"/>
        <o:r id="V:Rule4" type="arc" idref="#_x0000_s2173"/>
        <o:r id="V:Rule5" type="arc" idref="#_x0000_s2177"/>
        <o:r id="V:Rule6" type="arc" idref="#_x0000_s2242"/>
        <o:r id="V:Rule7" type="arc" idref="#_x0000_s2243"/>
        <o:r id="V:Rule8" type="arc" idref="#_x0000_s2247"/>
        <o:r id="V:Rule9" type="arc" idref="#_x0000_s2248"/>
        <o:r id="V:Rule10" type="arc" idref="#_x0000_s2252"/>
        <o:r id="V:Rule11" type="arc" idref="#_x0000_s2256"/>
        <o:r id="V:Rule12" type="arc" idref="#_x0000_s2257"/>
        <o:r id="V:Rule13" type="arc" idref="#_x0000_s2261"/>
        <o:r id="V:Rule14" type="arc" idref="#_x0000_s2265"/>
        <o:r id="V:Rule15" type="arc" idref="#_x0000_s2266"/>
        <o:r id="V:Rule16" type="arc" idref="#_x0000_s2270"/>
        <o:r id="V:Rule17" type="arc" idref="#_x0000_s2274"/>
        <o:r id="V:Rule18" type="arc" idref="#_x0000_s2278"/>
        <o:r id="V:Rule19" type="arc" idref="#_x0000_s2292"/>
        <o:r id="V:Rule20" type="arc" idref="#_x0000_s2293"/>
        <o:r id="V:Rule21" type="arc" idref="#_x0000_s2303"/>
        <o:r id="V:Rule22" type="arc" idref="#_x0000_s2304"/>
        <o:r id="V:Rule23" type="arc" idref="#_x0000_s2307"/>
        <o:r id="V:Rule24" type="arc" idref="#_x0000_s2308"/>
      </o:rules>
    </o:shapelayout>
  </w:shapeDefaults>
  <w:decimalSymbol w:val=","/>
  <w:listSeparator w:val=";"/>
  <w14:docId w14:val="42F2C772"/>
  <w15:chartTrackingRefBased/>
  <w15:docId w15:val="{A6F8F3B3-9452-4A7B-9589-DD706495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lang w:eastAsia="de-CH"/>
    </w:rPr>
  </w:style>
  <w:style w:type="paragraph" w:styleId="berschrift1">
    <w:name w:val="heading 1"/>
    <w:basedOn w:val="Standard"/>
    <w:next w:val="Standard"/>
    <w:qFormat/>
    <w:pPr>
      <w:keepNext/>
      <w:overflowPunct w:val="0"/>
      <w:autoSpaceDE w:val="0"/>
      <w:autoSpaceDN w:val="0"/>
      <w:adjustRightInd w:val="0"/>
      <w:textAlignment w:val="baseline"/>
      <w:outlineLvl w:val="0"/>
    </w:pPr>
    <w:rPr>
      <w:b/>
      <w:kern w:val="28"/>
      <w:sz w:val="48"/>
    </w:rPr>
  </w:style>
  <w:style w:type="character" w:default="1" w:styleId="Absatz-Standardschriftart">
    <w:name w:val="Default Paragraph Font"/>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Sprechblasentext">
    <w:name w:val="Balloon Text"/>
    <w:basedOn w:val="Standard"/>
    <w:semiHidden/>
    <w:unhideWhenUsed/>
    <w:rPr>
      <w:rFonts w:ascii="Segoe UI" w:hAnsi="Segoe UI" w:cs="Helvetica"/>
      <w:sz w:val="18"/>
      <w:szCs w:val="18"/>
    </w:rPr>
  </w:style>
  <w:style w:type="character" w:customStyle="1" w:styleId="SprechblasentextZchn">
    <w:name w:val="Sprechblasentext Zchn"/>
    <w:semiHidden/>
    <w:rPr>
      <w:rFonts w:ascii="Segoe UI" w:hAnsi="Segoe UI" w:cs="Helvetica"/>
      <w:noProof w:val="0"/>
      <w:sz w:val="18"/>
      <w:szCs w:val="18"/>
      <w:lang w:val="de-DE"/>
    </w:rPr>
  </w:style>
  <w:style w:type="character" w:styleId="Seitenzahl">
    <w:name w:val="page number"/>
    <w:basedOn w:val="Absatz-Standardschriftart"/>
    <w:semiHidden/>
  </w:style>
  <w:style w:type="paragraph" w:styleId="Fuzeile">
    <w:name w:val="footer"/>
    <w:basedOn w:val="Standard"/>
    <w:link w:val="FuzeileZchn"/>
    <w:uiPriority w:val="99"/>
    <w:unhideWhenUsed/>
    <w:rsid w:val="00D60E71"/>
    <w:pPr>
      <w:tabs>
        <w:tab w:val="center" w:pos="4536"/>
        <w:tab w:val="right" w:pos="9072"/>
      </w:tabs>
    </w:pPr>
  </w:style>
  <w:style w:type="character" w:customStyle="1" w:styleId="FuzeileZchn">
    <w:name w:val="Fußzeile Zchn"/>
    <w:link w:val="Fuzeile"/>
    <w:uiPriority w:val="99"/>
    <w:rsid w:val="00D60E71"/>
    <w:rPr>
      <w:rFonts w:ascii="Arial" w:hAnsi="Arial"/>
      <w:sz w:val="22"/>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image" Target="media/image2.png"/><Relationship Id="rId12" Type="http://schemas.openxmlformats.org/officeDocument/2006/relationships/image" Target="media/image7.gif"/><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gif"/><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emf"/><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650</Words>
  <Characters>4098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Seilnacht</dc:creator>
  <cp:keywords/>
  <cp:lastModifiedBy>Thomas Seilnacht</cp:lastModifiedBy>
  <cp:revision>2</cp:revision>
  <dcterms:created xsi:type="dcterms:W3CDTF">2024-08-30T15:27:00Z</dcterms:created>
  <dcterms:modified xsi:type="dcterms:W3CDTF">2024-08-30T15:27:00Z</dcterms:modified>
</cp:coreProperties>
</file>